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C279" w14:textId="5D525636" w:rsidR="00D31C04" w:rsidRPr="008839A6" w:rsidRDefault="00FC47DF" w:rsidP="00F35C5F">
      <w:pPr>
        <w:spacing w:line="236" w:lineRule="auto"/>
        <w:ind w:left="5069" w:firstLine="6509"/>
        <w:jc w:val="both"/>
        <w:rPr>
          <w:rFonts w:ascii="Arial" w:hAnsi="Arial" w:cs="Arial"/>
        </w:rPr>
      </w:pPr>
      <w:bookmarkStart w:id="0" w:name="_GoBack"/>
      <w:bookmarkEnd w:id="0"/>
      <w:r w:rsidRPr="008839A6">
        <w:rPr>
          <w:rFonts w:ascii="Arial" w:eastAsia="Arial" w:hAnsi="Arial" w:cs="Arial"/>
          <w:b/>
        </w:rPr>
        <w:t xml:space="preserve"> </w:t>
      </w:r>
      <w:r w:rsidR="006411CE">
        <w:rPr>
          <w:rFonts w:ascii="Arial" w:eastAsia="Arial" w:hAnsi="Arial" w:cs="Arial"/>
          <w:b/>
        </w:rPr>
        <w:t xml:space="preserve">          </w:t>
      </w:r>
      <w:r w:rsidRPr="008839A6">
        <w:rPr>
          <w:rFonts w:ascii="Arial" w:eastAsia="Arial" w:hAnsi="Arial" w:cs="Arial"/>
          <w:b/>
        </w:rPr>
        <w:t>MAJLIS SUKAN NEGARA MALAYSIA</w:t>
      </w:r>
    </w:p>
    <w:p w14:paraId="63B47EC9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33926B09" w14:textId="613C09B0" w:rsidR="007B2D1A" w:rsidRPr="00C818C9" w:rsidRDefault="00FF70CE" w:rsidP="007B2D1A">
      <w:pPr>
        <w:spacing w:after="1" w:line="240" w:lineRule="auto"/>
        <w:ind w:left="10" w:right="-15" w:hanging="10"/>
        <w:jc w:val="both"/>
        <w:rPr>
          <w:rFonts w:ascii="Arial" w:eastAsia="Arial" w:hAnsi="Arial" w:cs="Arial"/>
          <w:b/>
          <w:sz w:val="24"/>
        </w:rPr>
      </w:pPr>
      <w:r w:rsidRPr="008839A6">
        <w:rPr>
          <w:rFonts w:ascii="Arial" w:eastAsia="Arial" w:hAnsi="Arial" w:cs="Arial"/>
          <w:b/>
          <w:sz w:val="24"/>
        </w:rPr>
        <w:t>SPESIF</w:t>
      </w:r>
      <w:r w:rsidR="001E24AE" w:rsidRPr="008839A6">
        <w:rPr>
          <w:rFonts w:ascii="Arial" w:eastAsia="Arial" w:hAnsi="Arial" w:cs="Arial"/>
          <w:b/>
          <w:sz w:val="24"/>
        </w:rPr>
        <w:t xml:space="preserve">IKASI TERPERINCI TEKNIKAL </w:t>
      </w:r>
      <w:r w:rsidR="00533849" w:rsidRPr="008839A6">
        <w:rPr>
          <w:rFonts w:ascii="Arial" w:eastAsia="Arial" w:hAnsi="Arial" w:cs="Arial"/>
          <w:b/>
          <w:sz w:val="24"/>
        </w:rPr>
        <w:t xml:space="preserve">PERKHIDMATAN PEMBEKALAN </w:t>
      </w:r>
      <w:r w:rsidR="00C818C9">
        <w:rPr>
          <w:rFonts w:ascii="Arial" w:eastAsia="Arial" w:hAnsi="Arial" w:cs="Arial"/>
          <w:b/>
          <w:sz w:val="24"/>
        </w:rPr>
        <w:t>BOLA</w:t>
      </w:r>
      <w:r w:rsidR="00533849" w:rsidRPr="008839A6">
        <w:rPr>
          <w:rFonts w:ascii="Arial" w:eastAsia="Arial" w:hAnsi="Arial" w:cs="Arial"/>
          <w:b/>
          <w:sz w:val="24"/>
        </w:rPr>
        <w:t xml:space="preserve"> LATIHAN DAN PERTANDINGAN </w:t>
      </w:r>
      <w:r w:rsidR="001E24AE" w:rsidRPr="008839A6">
        <w:rPr>
          <w:rFonts w:ascii="Arial" w:eastAsia="Arial" w:hAnsi="Arial" w:cs="Arial"/>
          <w:b/>
          <w:sz w:val="24"/>
        </w:rPr>
        <w:t xml:space="preserve">AKADEMI BOLA SEPAK NEGARA MOKHTAR </w:t>
      </w:r>
      <w:r w:rsidR="00533849" w:rsidRPr="008839A6">
        <w:rPr>
          <w:rFonts w:ascii="Arial" w:eastAsia="Arial" w:hAnsi="Arial" w:cs="Arial"/>
          <w:b/>
          <w:sz w:val="24"/>
        </w:rPr>
        <w:t xml:space="preserve">(AMD) </w:t>
      </w:r>
      <w:r w:rsidR="001E24AE" w:rsidRPr="008839A6">
        <w:rPr>
          <w:rFonts w:ascii="Arial" w:eastAsia="Arial" w:hAnsi="Arial" w:cs="Arial"/>
          <w:b/>
          <w:sz w:val="24"/>
        </w:rPr>
        <w:t>DAHARI</w:t>
      </w:r>
      <w:r w:rsidR="006411CE">
        <w:rPr>
          <w:rFonts w:ascii="Arial" w:eastAsia="Arial" w:hAnsi="Arial" w:cs="Arial"/>
          <w:b/>
          <w:sz w:val="24"/>
        </w:rPr>
        <w:t xml:space="preserve"> TAHUN </w:t>
      </w:r>
      <w:r w:rsidR="00495D01">
        <w:rPr>
          <w:rFonts w:ascii="Arial" w:eastAsia="Arial" w:hAnsi="Arial" w:cs="Arial"/>
          <w:b/>
          <w:sz w:val="24"/>
        </w:rPr>
        <w:t xml:space="preserve"> </w:t>
      </w:r>
      <w:r w:rsidR="0017046D">
        <w:rPr>
          <w:rFonts w:ascii="Arial" w:eastAsia="Arial" w:hAnsi="Arial" w:cs="Arial"/>
          <w:b/>
          <w:sz w:val="24"/>
        </w:rPr>
        <w:t>202</w:t>
      </w:r>
      <w:r w:rsidR="007B2D1A">
        <w:rPr>
          <w:rFonts w:ascii="Arial" w:eastAsia="Arial" w:hAnsi="Arial" w:cs="Arial"/>
          <w:b/>
          <w:sz w:val="24"/>
        </w:rPr>
        <w:t>5</w:t>
      </w:r>
    </w:p>
    <w:p w14:paraId="77A480EA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7CF28285" w14:textId="134A70E5" w:rsidR="00D31C04" w:rsidRPr="00B515CF" w:rsidRDefault="00FF70CE" w:rsidP="00F35C5F">
      <w:pPr>
        <w:spacing w:line="233" w:lineRule="auto"/>
        <w:jc w:val="both"/>
        <w:rPr>
          <w:rFonts w:ascii="Arial" w:eastAsia="Arial" w:hAnsi="Arial" w:cs="Arial"/>
          <w:lang w:val="nl-NL"/>
        </w:rPr>
      </w:pPr>
      <w:proofErr w:type="spellStart"/>
      <w:r w:rsidRPr="008839A6">
        <w:rPr>
          <w:rFonts w:ascii="Arial" w:eastAsia="Arial" w:hAnsi="Arial" w:cs="Arial"/>
        </w:rPr>
        <w:t>Petender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mesti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menyatakan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="00533849" w:rsidRPr="008839A6">
        <w:rPr>
          <w:rFonts w:ascii="Arial" w:eastAsia="Arial" w:hAnsi="Arial" w:cs="Arial"/>
        </w:rPr>
        <w:t>sama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ada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tawaran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memenuhi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spesifikasi</w:t>
      </w:r>
      <w:proofErr w:type="spellEnd"/>
      <w:r w:rsidRPr="008839A6">
        <w:rPr>
          <w:rFonts w:ascii="Arial" w:eastAsia="Arial" w:hAnsi="Arial" w:cs="Arial"/>
        </w:rPr>
        <w:t xml:space="preserve"> yang </w:t>
      </w:r>
      <w:proofErr w:type="spellStart"/>
      <w:r w:rsidRPr="008839A6">
        <w:rPr>
          <w:rFonts w:ascii="Arial" w:eastAsia="Arial" w:hAnsi="Arial" w:cs="Arial"/>
        </w:rPr>
        <w:t>telah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ditetapkan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seperti</w:t>
      </w:r>
      <w:proofErr w:type="spellEnd"/>
      <w:r w:rsidRPr="008839A6">
        <w:rPr>
          <w:rFonts w:ascii="Arial" w:eastAsia="Arial" w:hAnsi="Arial" w:cs="Arial"/>
        </w:rPr>
        <w:t xml:space="preserve"> di </w:t>
      </w:r>
      <w:proofErr w:type="spellStart"/>
      <w:r w:rsidRPr="008839A6">
        <w:rPr>
          <w:rFonts w:ascii="Arial" w:eastAsia="Arial" w:hAnsi="Arial" w:cs="Arial"/>
        </w:rPr>
        <w:t>bawah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dengan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menyatakan</w:t>
      </w:r>
      <w:proofErr w:type="spellEnd"/>
      <w:r w:rsidRPr="008839A6">
        <w:rPr>
          <w:rFonts w:ascii="Arial" w:eastAsia="Arial" w:hAnsi="Arial" w:cs="Arial"/>
        </w:rPr>
        <w:t xml:space="preserve"> “</w:t>
      </w:r>
      <w:proofErr w:type="spellStart"/>
      <w:r w:rsidRPr="008839A6">
        <w:rPr>
          <w:rFonts w:ascii="Arial" w:eastAsia="Arial" w:hAnsi="Arial" w:cs="Arial"/>
        </w:rPr>
        <w:t>Ya</w:t>
      </w:r>
      <w:proofErr w:type="spellEnd"/>
      <w:r w:rsidRPr="008839A6">
        <w:rPr>
          <w:rFonts w:ascii="Arial" w:eastAsia="Arial" w:hAnsi="Arial" w:cs="Arial"/>
        </w:rPr>
        <w:t xml:space="preserve">” </w:t>
      </w:r>
      <w:proofErr w:type="spellStart"/>
      <w:r w:rsidRPr="008839A6">
        <w:rPr>
          <w:rFonts w:ascii="Arial" w:eastAsia="Arial" w:hAnsi="Arial" w:cs="Arial"/>
        </w:rPr>
        <w:t>atau</w:t>
      </w:r>
      <w:proofErr w:type="spellEnd"/>
      <w:r w:rsidRPr="008839A6">
        <w:rPr>
          <w:rFonts w:ascii="Arial" w:eastAsia="Arial" w:hAnsi="Arial" w:cs="Arial"/>
        </w:rPr>
        <w:t xml:space="preserve"> “</w:t>
      </w:r>
      <w:proofErr w:type="spellStart"/>
      <w:r w:rsidRPr="008839A6">
        <w:rPr>
          <w:rFonts w:ascii="Arial" w:eastAsia="Arial" w:hAnsi="Arial" w:cs="Arial"/>
        </w:rPr>
        <w:t>Tidak</w:t>
      </w:r>
      <w:proofErr w:type="spellEnd"/>
      <w:r w:rsidRPr="008839A6">
        <w:rPr>
          <w:rFonts w:ascii="Arial" w:eastAsia="Arial" w:hAnsi="Arial" w:cs="Arial"/>
        </w:rPr>
        <w:t xml:space="preserve">”, </w:t>
      </w:r>
      <w:proofErr w:type="spellStart"/>
      <w:r w:rsidRPr="008839A6">
        <w:rPr>
          <w:rFonts w:ascii="Arial" w:eastAsia="Arial" w:hAnsi="Arial" w:cs="Arial"/>
        </w:rPr>
        <w:t>sebarang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ulasan</w:t>
      </w:r>
      <w:proofErr w:type="spellEnd"/>
      <w:r w:rsidRPr="008839A6">
        <w:rPr>
          <w:rFonts w:ascii="Arial" w:eastAsia="Arial" w:hAnsi="Arial" w:cs="Arial"/>
        </w:rPr>
        <w:t>/</w:t>
      </w:r>
      <w:proofErr w:type="spellStart"/>
      <w:r w:rsidRPr="008839A6">
        <w:rPr>
          <w:rFonts w:ascii="Arial" w:eastAsia="Arial" w:hAnsi="Arial" w:cs="Arial"/>
        </w:rPr>
        <w:t>komen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hendaklah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dijelaskan</w:t>
      </w:r>
      <w:proofErr w:type="spellEnd"/>
      <w:r w:rsidRPr="008839A6">
        <w:rPr>
          <w:rFonts w:ascii="Arial" w:eastAsia="Arial" w:hAnsi="Arial" w:cs="Arial"/>
        </w:rPr>
        <w:t xml:space="preserve"> pada </w:t>
      </w:r>
      <w:proofErr w:type="spellStart"/>
      <w:r w:rsidRPr="008839A6">
        <w:rPr>
          <w:rFonts w:ascii="Arial" w:eastAsia="Arial" w:hAnsi="Arial" w:cs="Arial"/>
        </w:rPr>
        <w:t>ruang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spesifikasi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pembekal</w:t>
      </w:r>
      <w:proofErr w:type="spellEnd"/>
      <w:r w:rsidRPr="008839A6">
        <w:rPr>
          <w:rFonts w:ascii="Arial" w:eastAsia="Arial" w:hAnsi="Arial" w:cs="Arial"/>
        </w:rPr>
        <w:t xml:space="preserve">. </w:t>
      </w:r>
      <w:r w:rsidRPr="00B515CF">
        <w:rPr>
          <w:rFonts w:ascii="Arial" w:eastAsia="Arial" w:hAnsi="Arial" w:cs="Arial"/>
          <w:lang w:val="nl-NL"/>
        </w:rPr>
        <w:t xml:space="preserve">Petender yang gagal menyediakan spesifikasi </w:t>
      </w:r>
      <w:r w:rsidR="00533849" w:rsidRPr="00B515CF">
        <w:rPr>
          <w:rFonts w:ascii="Arial" w:eastAsia="Arial" w:hAnsi="Arial" w:cs="Arial"/>
          <w:lang w:val="nl-NL"/>
        </w:rPr>
        <w:t>terperinci boleh</w:t>
      </w:r>
      <w:r w:rsidRPr="00B515CF">
        <w:rPr>
          <w:rFonts w:ascii="Arial" w:eastAsia="Arial" w:hAnsi="Arial" w:cs="Arial"/>
          <w:lang w:val="nl-NL"/>
        </w:rPr>
        <w:t xml:space="preserve"> ditolak secara automatik dari tawaran tender/sebutharga. </w:t>
      </w:r>
    </w:p>
    <w:p w14:paraId="6AA09C73" w14:textId="77777777" w:rsidR="003A07D8" w:rsidRPr="00B515CF" w:rsidRDefault="003A07D8" w:rsidP="00F35C5F">
      <w:pPr>
        <w:spacing w:line="233" w:lineRule="auto"/>
        <w:jc w:val="both"/>
        <w:rPr>
          <w:rFonts w:ascii="Arial" w:eastAsia="Arial" w:hAnsi="Arial" w:cs="Arial"/>
          <w:lang w:val="nl-NL"/>
        </w:rPr>
      </w:pPr>
    </w:p>
    <w:p w14:paraId="077E5F4D" w14:textId="77777777" w:rsidR="007D1C4C" w:rsidRPr="003734C2" w:rsidRDefault="007D1C4C" w:rsidP="00CD736C">
      <w:pPr>
        <w:spacing w:line="236" w:lineRule="auto"/>
        <w:jc w:val="both"/>
        <w:rPr>
          <w:rFonts w:ascii="Arial" w:hAnsi="Arial" w:cs="Arial"/>
          <w:lang w:val="nl-NL"/>
        </w:rPr>
      </w:pPr>
    </w:p>
    <w:p w14:paraId="59AA3FEE" w14:textId="735C7C0F" w:rsidR="00456402" w:rsidRPr="00CD736C" w:rsidRDefault="00456402" w:rsidP="00CD736C">
      <w:pPr>
        <w:pStyle w:val="ListParagraph"/>
        <w:numPr>
          <w:ilvl w:val="0"/>
          <w:numId w:val="15"/>
        </w:numPr>
        <w:spacing w:line="236" w:lineRule="auto"/>
        <w:jc w:val="both"/>
        <w:rPr>
          <w:rFonts w:ascii="Arial" w:hAnsi="Arial" w:cs="Arial"/>
        </w:rPr>
      </w:pPr>
      <w:r w:rsidRPr="00CD736C">
        <w:rPr>
          <w:rFonts w:ascii="Arial" w:eastAsia="Arial" w:hAnsi="Arial" w:cs="Arial"/>
          <w:b/>
        </w:rPr>
        <w:t xml:space="preserve">BOLA </w:t>
      </w:r>
      <w:r w:rsidR="00495D01" w:rsidRPr="00CD736C">
        <w:rPr>
          <w:rFonts w:ascii="Arial" w:eastAsia="Arial" w:hAnsi="Arial" w:cs="Arial"/>
          <w:b/>
        </w:rPr>
        <w:t>LATIHAN</w:t>
      </w:r>
      <w:r w:rsidRPr="00CD736C">
        <w:rPr>
          <w:rFonts w:ascii="Arial" w:eastAsia="Arial" w:hAnsi="Arial" w:cs="Arial"/>
          <w:b/>
        </w:rPr>
        <w:t xml:space="preserve"> </w:t>
      </w:r>
      <w:r w:rsidR="00495D01" w:rsidRPr="00CD736C">
        <w:rPr>
          <w:rFonts w:ascii="Arial" w:eastAsia="Arial" w:hAnsi="Arial" w:cs="Arial"/>
          <w:b/>
        </w:rPr>
        <w:t>AKADEMI BOLA SEPAK NEGARA MOKHTAR DAHARI</w:t>
      </w:r>
      <w:r w:rsidR="00D03E9B" w:rsidRPr="00CD736C">
        <w:rPr>
          <w:rFonts w:ascii="Arial" w:eastAsia="Arial" w:hAnsi="Arial" w:cs="Arial"/>
          <w:b/>
        </w:rPr>
        <w:t xml:space="preserve"> (TRAINING BALL)</w:t>
      </w:r>
    </w:p>
    <w:p w14:paraId="73637216" w14:textId="77777777" w:rsidR="00456402" w:rsidRPr="008839A6" w:rsidRDefault="00456402" w:rsidP="00456402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3006" w:type="dxa"/>
        <w:tblInd w:w="106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71"/>
        <w:gridCol w:w="4999"/>
        <w:gridCol w:w="1350"/>
        <w:gridCol w:w="4050"/>
        <w:gridCol w:w="1936"/>
      </w:tblGrid>
      <w:tr w:rsidR="003270CD" w:rsidRPr="008839A6" w14:paraId="532925C9" w14:textId="01FB89EE" w:rsidTr="003270CD">
        <w:trPr>
          <w:trHeight w:val="64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B405" w14:textId="77777777" w:rsidR="003270CD" w:rsidRPr="008839A6" w:rsidRDefault="003270CD" w:rsidP="00495D0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6D3311BC" w14:textId="77777777" w:rsidR="003270CD" w:rsidRPr="008839A6" w:rsidRDefault="003270CD" w:rsidP="00495D01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450B" w14:textId="77777777" w:rsidR="003270CD" w:rsidRPr="008839A6" w:rsidRDefault="003270CD" w:rsidP="00495D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23198A1" w14:textId="77777777" w:rsidR="003270CD" w:rsidRPr="008839A6" w:rsidRDefault="003270CD" w:rsidP="00495D01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  <w:p w14:paraId="33B925F7" w14:textId="77777777" w:rsidR="003270CD" w:rsidRPr="008839A6" w:rsidRDefault="003270CD" w:rsidP="00495D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4786" w14:textId="77777777" w:rsidR="003270CD" w:rsidRPr="008839A6" w:rsidRDefault="003270CD" w:rsidP="00495D01">
            <w:pPr>
              <w:ind w:left="5"/>
              <w:jc w:val="center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D4DE" w14:textId="77777777" w:rsidR="003270CD" w:rsidRPr="008839A6" w:rsidRDefault="003270CD" w:rsidP="00495D01">
            <w:pPr>
              <w:jc w:val="center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19A6" w14:textId="7CB894E7" w:rsidR="003270CD" w:rsidRPr="008839A6" w:rsidRDefault="003270CD" w:rsidP="003270CD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Tempoh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Penghantaran</w:t>
            </w:r>
            <w:proofErr w:type="spellEnd"/>
          </w:p>
        </w:tc>
      </w:tr>
      <w:tr w:rsidR="003270CD" w:rsidRPr="008839A6" w14:paraId="0BF598FD" w14:textId="21CFB2E6" w:rsidTr="003270CD">
        <w:trPr>
          <w:trHeight w:val="389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6164" w14:textId="77777777" w:rsidR="003270CD" w:rsidRPr="008839A6" w:rsidRDefault="003270CD" w:rsidP="00AE3745">
            <w:pPr>
              <w:jc w:val="center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B549" w14:textId="77777777" w:rsidR="007D1C4C" w:rsidRPr="008839A6" w:rsidRDefault="007D1C4C" w:rsidP="007D1C4C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</w:rPr>
              <w:t>Reka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bentuk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39A6">
              <w:rPr>
                <w:rFonts w:ascii="Arial" w:eastAsia="Arial" w:hAnsi="Arial" w:cs="Arial"/>
              </w:rPr>
              <w:t>warna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Bola </w:t>
            </w:r>
            <w:proofErr w:type="spellStart"/>
            <w:r>
              <w:rPr>
                <w:rFonts w:ascii="Arial" w:eastAsia="Arial" w:hAnsi="Arial" w:cs="Arial"/>
              </w:rPr>
              <w:t>Akademi</w:t>
            </w:r>
            <w:proofErr w:type="spellEnd"/>
            <w:r>
              <w:rPr>
                <w:rFonts w:ascii="Arial" w:eastAsia="Arial" w:hAnsi="Arial" w:cs="Arial"/>
              </w:rPr>
              <w:t xml:space="preserve"> Tunas Program Pembangunan Bola </w:t>
            </w:r>
            <w:proofErr w:type="spellStart"/>
            <w:r>
              <w:rPr>
                <w:rFonts w:ascii="Arial" w:eastAsia="Arial" w:hAnsi="Arial" w:cs="Arial"/>
              </w:rPr>
              <w:t>Sepak</w:t>
            </w:r>
            <w:proofErr w:type="spellEnd"/>
            <w:r>
              <w:rPr>
                <w:rFonts w:ascii="Arial" w:eastAsia="Arial" w:hAnsi="Arial" w:cs="Arial"/>
              </w:rPr>
              <w:t xml:space="preserve"> Negara (NFDP) </w:t>
            </w:r>
            <w:proofErr w:type="spellStart"/>
            <w:r w:rsidRPr="008839A6">
              <w:rPr>
                <w:rFonts w:ascii="Arial" w:eastAsia="Arial" w:hAnsi="Arial" w:cs="Arial"/>
              </w:rPr>
              <w:t>haruslah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8839A6">
              <w:rPr>
                <w:rFonts w:ascii="Arial" w:eastAsia="Arial" w:hAnsi="Arial" w:cs="Arial"/>
              </w:rPr>
              <w:t>futuristic</w:t>
            </w:r>
            <w:r>
              <w:rPr>
                <w:rFonts w:ascii="Arial" w:eastAsia="Arial" w:hAnsi="Arial" w:cs="Arial"/>
              </w:rPr>
              <w:t xml:space="preserve"> </w:t>
            </w:r>
            <w:r w:rsidRPr="008839A6">
              <w:rPr>
                <w:rFonts w:ascii="Arial" w:eastAsia="Arial" w:hAnsi="Arial" w:cs="Arial"/>
              </w:rPr>
              <w:t xml:space="preserve">dan </w:t>
            </w:r>
            <w:proofErr w:type="spellStart"/>
            <w:r w:rsidRPr="008839A6">
              <w:rPr>
                <w:rFonts w:ascii="Arial" w:eastAsia="Arial" w:hAnsi="Arial" w:cs="Arial"/>
              </w:rPr>
              <w:t>mengambarkan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mengikuti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reka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bentuk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terkini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8839A6">
              <w:rPr>
                <w:rFonts w:ascii="Arial" w:eastAsia="Arial" w:hAnsi="Arial" w:cs="Arial"/>
              </w:rPr>
              <w:t>bersesuaian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dengan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sukan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bola </w:t>
            </w:r>
            <w:proofErr w:type="spellStart"/>
            <w:r w:rsidRPr="008839A6">
              <w:rPr>
                <w:rFonts w:ascii="Arial" w:eastAsia="Arial" w:hAnsi="Arial" w:cs="Arial"/>
              </w:rPr>
              <w:t>sepak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. </w:t>
            </w:r>
          </w:p>
          <w:p w14:paraId="19A980B9" w14:textId="77777777" w:rsidR="007D1C4C" w:rsidRPr="008839A6" w:rsidRDefault="007D1C4C" w:rsidP="007D1C4C">
            <w:pPr>
              <w:spacing w:line="233" w:lineRule="auto"/>
              <w:ind w:left="5"/>
              <w:jc w:val="both"/>
              <w:rPr>
                <w:rFonts w:ascii="Arial" w:eastAsia="Arial" w:hAnsi="Arial" w:cs="Arial"/>
              </w:rPr>
            </w:pPr>
          </w:p>
          <w:p w14:paraId="16BBEC76" w14:textId="77777777" w:rsidR="007D1C4C" w:rsidRPr="008839A6" w:rsidRDefault="007D1C4C" w:rsidP="007D1C4C">
            <w:pPr>
              <w:spacing w:line="233" w:lineRule="auto"/>
              <w:ind w:left="5"/>
              <w:jc w:val="both"/>
              <w:rPr>
                <w:rFonts w:ascii="Arial" w:eastAsia="Arial" w:hAnsi="Arial" w:cs="Arial"/>
              </w:rPr>
            </w:pPr>
            <w:r w:rsidRPr="008839A6">
              <w:rPr>
                <w:rFonts w:ascii="Arial" w:eastAsia="Arial" w:hAnsi="Arial" w:cs="Arial"/>
              </w:rPr>
              <w:t xml:space="preserve">Di </w:t>
            </w:r>
            <w:proofErr w:type="spellStart"/>
            <w:r w:rsidRPr="008839A6">
              <w:rPr>
                <w:rFonts w:ascii="Arial" w:eastAsia="Arial" w:hAnsi="Arial" w:cs="Arial"/>
              </w:rPr>
              <w:t>dalam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rekaan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haruslah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disertakan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sekali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Logo Program Pem</w:t>
            </w:r>
            <w:r>
              <w:rPr>
                <w:rFonts w:ascii="Arial" w:eastAsia="Arial" w:hAnsi="Arial" w:cs="Arial"/>
              </w:rPr>
              <w:t xml:space="preserve">bangunan Bola </w:t>
            </w:r>
            <w:proofErr w:type="spellStart"/>
            <w:r>
              <w:rPr>
                <w:rFonts w:ascii="Arial" w:eastAsia="Arial" w:hAnsi="Arial" w:cs="Arial"/>
              </w:rPr>
              <w:t>Sepak</w:t>
            </w:r>
            <w:proofErr w:type="spellEnd"/>
            <w:r>
              <w:rPr>
                <w:rFonts w:ascii="Arial" w:eastAsia="Arial" w:hAnsi="Arial" w:cs="Arial"/>
              </w:rPr>
              <w:t xml:space="preserve"> Negara (NFDP</w:t>
            </w:r>
            <w:r w:rsidRPr="008839A6">
              <w:rPr>
                <w:rFonts w:ascii="Arial" w:eastAsia="Arial" w:hAnsi="Arial" w:cs="Arial"/>
              </w:rPr>
              <w:t xml:space="preserve">) di </w:t>
            </w:r>
            <w:proofErr w:type="spellStart"/>
            <w:r w:rsidRPr="008839A6">
              <w:rPr>
                <w:rFonts w:ascii="Arial" w:eastAsia="Arial" w:hAnsi="Arial" w:cs="Arial"/>
              </w:rPr>
              <w:t>hadapan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belah</w:t>
            </w:r>
            <w:proofErr w:type="spellEnd"/>
            <w:r>
              <w:rPr>
                <w:rFonts w:ascii="Arial" w:eastAsia="Arial" w:hAnsi="Arial" w:cs="Arial"/>
              </w:rPr>
              <w:t xml:space="preserve"> bola </w:t>
            </w:r>
            <w:proofErr w:type="spellStart"/>
            <w:r>
              <w:rPr>
                <w:rFonts w:ascii="Arial" w:eastAsia="Arial" w:hAnsi="Arial" w:cs="Arial"/>
              </w:rPr>
              <w:t>berkenaan</w:t>
            </w:r>
            <w:proofErr w:type="spellEnd"/>
            <w:r w:rsidRPr="008839A6">
              <w:rPr>
                <w:rFonts w:ascii="Arial" w:eastAsia="Arial" w:hAnsi="Arial" w:cs="Arial"/>
              </w:rPr>
              <w:t>.</w:t>
            </w:r>
          </w:p>
          <w:p w14:paraId="1D949881" w14:textId="77777777" w:rsidR="003270CD" w:rsidRPr="008839A6" w:rsidRDefault="003270CD" w:rsidP="00495D01">
            <w:pPr>
              <w:spacing w:line="233" w:lineRule="auto"/>
              <w:ind w:left="5"/>
              <w:jc w:val="both"/>
              <w:rPr>
                <w:rFonts w:ascii="Arial" w:eastAsia="Arial" w:hAnsi="Arial" w:cs="Arial"/>
              </w:rPr>
            </w:pPr>
          </w:p>
          <w:p w14:paraId="68AB4D86" w14:textId="77777777" w:rsidR="003270CD" w:rsidRPr="008839A6" w:rsidRDefault="003270CD" w:rsidP="00495D01">
            <w:pPr>
              <w:spacing w:line="233" w:lineRule="auto"/>
              <w:ind w:left="5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Pihak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petender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dikehendaki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memenuhi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cadangan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diberikan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oleh Unit Program Pembangunan Bola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Sepak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Negara</w:t>
            </w:r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bersama-sama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tender yang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dikembalikan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ke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Bahagian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Pengurusan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Aset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dan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Perolehan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0485" w14:textId="77777777" w:rsidR="003270CD" w:rsidRPr="008839A6" w:rsidRDefault="003270CD" w:rsidP="00495D01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18F0" w14:textId="77777777" w:rsidR="003270CD" w:rsidRPr="008839A6" w:rsidRDefault="003270CD" w:rsidP="00495D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F7DF" w14:textId="77777777" w:rsidR="003270CD" w:rsidRPr="008839A6" w:rsidRDefault="003270CD" w:rsidP="00495D01">
            <w:pPr>
              <w:jc w:val="both"/>
              <w:rPr>
                <w:rFonts w:ascii="Arial" w:hAnsi="Arial" w:cs="Arial"/>
              </w:rPr>
            </w:pPr>
          </w:p>
        </w:tc>
      </w:tr>
      <w:tr w:rsidR="003270CD" w:rsidRPr="008839A6" w14:paraId="3BFE788F" w14:textId="31480971" w:rsidTr="00610DD8">
        <w:trPr>
          <w:trHeight w:val="139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E7AB" w14:textId="77777777" w:rsidR="003270CD" w:rsidRPr="008839A6" w:rsidRDefault="003270CD" w:rsidP="00AE3745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915" w14:textId="77777777" w:rsidR="003270CD" w:rsidRPr="008839A6" w:rsidRDefault="003270CD" w:rsidP="00495D01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 w:rsidRPr="008839A6">
              <w:rPr>
                <w:rFonts w:ascii="Arial" w:hAnsi="Arial" w:cs="Arial"/>
                <w:b/>
              </w:rPr>
              <w:t xml:space="preserve">Bahan dan Material </w:t>
            </w:r>
            <w:r>
              <w:rPr>
                <w:rFonts w:ascii="Arial" w:hAnsi="Arial" w:cs="Arial"/>
                <w:b/>
              </w:rPr>
              <w:t>Bola</w:t>
            </w:r>
            <w:r w:rsidRPr="008839A6">
              <w:rPr>
                <w:rFonts w:ascii="Arial" w:hAnsi="Arial" w:cs="Arial"/>
                <w:b/>
              </w:rPr>
              <w:t xml:space="preserve"> Latihan</w:t>
            </w:r>
          </w:p>
          <w:p w14:paraId="684A1BED" w14:textId="77777777" w:rsidR="003270CD" w:rsidRDefault="003270CD" w:rsidP="00495D0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Pembinaan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Acentec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dipatenkan</w:t>
            </w:r>
            <w:proofErr w:type="spellEnd"/>
          </w:p>
          <w:p w14:paraId="7E1E3001" w14:textId="77777777" w:rsidR="003270CD" w:rsidRDefault="003270CD" w:rsidP="00495D0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Penutup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Kulit</w:t>
            </w:r>
            <w:proofErr w:type="spellEnd"/>
            <w:r>
              <w:rPr>
                <w:rFonts w:ascii="Arial" w:hAnsi="Arial" w:cs="Arial"/>
              </w:rPr>
              <w:t xml:space="preserve"> PU</w:t>
            </w:r>
          </w:p>
          <w:p w14:paraId="74F88BAC" w14:textId="58C199CA" w:rsidR="00475F43" w:rsidRPr="009326EC" w:rsidRDefault="00475F43" w:rsidP="00475F43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Kualiti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haruslah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haruslah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jenama</w:t>
            </w:r>
            <w:proofErr w:type="spellEnd"/>
            <w:r>
              <w:rPr>
                <w:rFonts w:ascii="Arial" w:hAnsi="Arial" w:cs="Arial"/>
              </w:rPr>
              <w:t xml:space="preserve"> Molten </w:t>
            </w:r>
            <w:proofErr w:type="spellStart"/>
            <w:r>
              <w:rPr>
                <w:rFonts w:ascii="Arial" w:hAnsi="Arial" w:cs="Arial"/>
              </w:rPr>
              <w:t>seperti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B2C">
              <w:rPr>
                <w:rFonts w:ascii="Arial" w:hAnsi="Arial" w:cs="Arial"/>
                <w:b/>
                <w:bCs/>
              </w:rPr>
              <w:t>model F5A4800</w:t>
            </w:r>
            <w:r w:rsidR="003734C2">
              <w:rPr>
                <w:rFonts w:ascii="Arial" w:hAnsi="Arial" w:cs="Arial"/>
                <w:b/>
                <w:bCs/>
              </w:rPr>
              <w:t>/ F5U2811</w:t>
            </w:r>
          </w:p>
          <w:p w14:paraId="0309FAE8" w14:textId="77777777" w:rsidR="003270CD" w:rsidRDefault="003270CD" w:rsidP="00495D0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Saiz :</w:t>
            </w:r>
            <w:proofErr w:type="gramEnd"/>
            <w:r>
              <w:rPr>
                <w:rFonts w:ascii="Arial" w:hAnsi="Arial" w:cs="Arial"/>
              </w:rPr>
              <w:t xml:space="preserve"> Saiz 5</w:t>
            </w:r>
          </w:p>
          <w:p w14:paraId="30EB5479" w14:textId="77777777" w:rsidR="003270CD" w:rsidRDefault="003270CD" w:rsidP="00495D0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Berat :</w:t>
            </w:r>
            <w:proofErr w:type="gramEnd"/>
            <w:r>
              <w:rPr>
                <w:rFonts w:ascii="Arial" w:hAnsi="Arial" w:cs="Arial"/>
              </w:rPr>
              <w:t xml:space="preserve"> 410 – 450 Gram</w:t>
            </w:r>
          </w:p>
          <w:p w14:paraId="4F1476A8" w14:textId="77777777" w:rsidR="003270CD" w:rsidRDefault="003270CD" w:rsidP="00495D0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Diameter :</w:t>
            </w:r>
            <w:proofErr w:type="gramEnd"/>
            <w:r>
              <w:rPr>
                <w:rFonts w:ascii="Arial" w:hAnsi="Arial" w:cs="Arial"/>
              </w:rPr>
              <w:t xml:space="preserve"> 68 – 70 CM</w:t>
            </w:r>
          </w:p>
          <w:p w14:paraId="059FFC7C" w14:textId="5126EC72" w:rsidR="00610DD8" w:rsidRPr="00610DD8" w:rsidRDefault="003270CD" w:rsidP="00610DD8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Panel :</w:t>
            </w:r>
            <w:proofErr w:type="gramEnd"/>
            <w:r>
              <w:rPr>
                <w:rFonts w:ascii="Arial" w:hAnsi="Arial" w:cs="Arial"/>
              </w:rPr>
              <w:t xml:space="preserve"> 32 Panel</w:t>
            </w:r>
          </w:p>
          <w:p w14:paraId="77719D02" w14:textId="470069EC" w:rsidR="00475F43" w:rsidRDefault="003270CD" w:rsidP="007879B4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Bladder :</w:t>
            </w:r>
            <w:proofErr w:type="gramEnd"/>
            <w:r>
              <w:rPr>
                <w:rFonts w:ascii="Arial" w:hAnsi="Arial" w:cs="Arial"/>
              </w:rPr>
              <w:t xml:space="preserve"> Latex</w:t>
            </w:r>
          </w:p>
          <w:p w14:paraId="208181C7" w14:textId="77777777" w:rsidR="00610DD8" w:rsidRDefault="00610DD8" w:rsidP="00610DD8">
            <w:pPr>
              <w:jc w:val="both"/>
              <w:rPr>
                <w:rFonts w:ascii="Arial" w:hAnsi="Arial" w:cs="Arial"/>
              </w:rPr>
            </w:pPr>
          </w:p>
          <w:p w14:paraId="1F287B43" w14:textId="77777777" w:rsidR="00A23B78" w:rsidRDefault="00A23B78" w:rsidP="00610DD8">
            <w:pPr>
              <w:jc w:val="both"/>
              <w:rPr>
                <w:rFonts w:ascii="Arial" w:hAnsi="Arial" w:cs="Arial"/>
              </w:rPr>
            </w:pPr>
          </w:p>
          <w:p w14:paraId="3016BBCD" w14:textId="77777777" w:rsidR="00610DD8" w:rsidRPr="00610DD8" w:rsidRDefault="00610DD8" w:rsidP="00610DD8">
            <w:pPr>
              <w:jc w:val="both"/>
              <w:rPr>
                <w:rFonts w:ascii="Arial" w:hAnsi="Arial" w:cs="Arial"/>
              </w:rPr>
            </w:pPr>
          </w:p>
          <w:p w14:paraId="5A5E81AE" w14:textId="44DAB649" w:rsidR="003270CD" w:rsidRPr="007879B4" w:rsidRDefault="003270CD" w:rsidP="007879B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Nota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Pihak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Pet</w:t>
            </w:r>
            <w:r w:rsidRPr="007879B4">
              <w:rPr>
                <w:rFonts w:ascii="Arial" w:hAnsi="Arial" w:cs="Arial"/>
                <w:b/>
              </w:rPr>
              <w:t>ender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boleh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mengikut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spesifikasi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7879B4">
              <w:rPr>
                <w:rFonts w:ascii="Arial" w:hAnsi="Arial" w:cs="Arial"/>
                <w:b/>
              </w:rPr>
              <w:t>telah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dinyatakan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sama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ada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bersesuaian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atau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setara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dengannya</w:t>
            </w:r>
            <w:proofErr w:type="spellEnd"/>
            <w:r w:rsidRPr="007879B4">
              <w:rPr>
                <w:rFonts w:ascii="Arial" w:hAnsi="Arial" w:cs="Arial"/>
                <w:b/>
              </w:rPr>
              <w:t>.</w:t>
            </w:r>
            <w:r w:rsidR="000252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25299">
              <w:rPr>
                <w:rFonts w:ascii="Arial" w:hAnsi="Arial" w:cs="Arial"/>
                <w:b/>
              </w:rPr>
              <w:t>Petender</w:t>
            </w:r>
            <w:proofErr w:type="spellEnd"/>
            <w:r w:rsidR="000252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25299">
              <w:rPr>
                <w:rFonts w:ascii="Arial" w:hAnsi="Arial" w:cs="Arial"/>
                <w:b/>
              </w:rPr>
              <w:t>perlulah</w:t>
            </w:r>
            <w:proofErr w:type="spellEnd"/>
            <w:r w:rsidR="000252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25299">
              <w:rPr>
                <w:rFonts w:ascii="Arial" w:hAnsi="Arial" w:cs="Arial"/>
                <w:b/>
              </w:rPr>
              <w:t>mengemukan</w:t>
            </w:r>
            <w:proofErr w:type="spellEnd"/>
            <w:r w:rsidR="00025299">
              <w:rPr>
                <w:rFonts w:ascii="Arial" w:hAnsi="Arial" w:cs="Arial"/>
                <w:b/>
              </w:rPr>
              <w:t xml:space="preserve"> ‘sample’.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E47" w14:textId="77777777" w:rsidR="003270CD" w:rsidRPr="008839A6" w:rsidRDefault="003270CD" w:rsidP="00495D01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437A" w14:textId="77777777" w:rsidR="003270CD" w:rsidRPr="008839A6" w:rsidRDefault="003270CD" w:rsidP="00495D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F51" w14:textId="77777777" w:rsidR="003270CD" w:rsidRPr="008839A6" w:rsidRDefault="003270CD" w:rsidP="00495D01">
            <w:pPr>
              <w:jc w:val="both"/>
              <w:rPr>
                <w:rFonts w:ascii="Arial" w:hAnsi="Arial" w:cs="Arial"/>
              </w:rPr>
            </w:pPr>
          </w:p>
        </w:tc>
      </w:tr>
      <w:tr w:rsidR="003270CD" w:rsidRPr="008839A6" w14:paraId="087CC747" w14:textId="781B530A" w:rsidTr="001E6C1A">
        <w:trPr>
          <w:trHeight w:val="43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EC9A" w14:textId="77777777" w:rsidR="003270CD" w:rsidRPr="008839A6" w:rsidRDefault="003270CD" w:rsidP="00AE3745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A3F1" w14:textId="4393C71A" w:rsidR="003270CD" w:rsidRPr="00B515CF" w:rsidRDefault="003270CD" w:rsidP="00495D01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 w:rsidRPr="00B515CF">
              <w:rPr>
                <w:rFonts w:ascii="Arial" w:hAnsi="Arial" w:cs="Arial"/>
                <w:b/>
                <w:lang w:val="nl-NL"/>
              </w:rPr>
              <w:t>Reka Bentuk dan Warna adalah tertakluk pada cadangan petender.</w:t>
            </w:r>
          </w:p>
          <w:p w14:paraId="6D163FF5" w14:textId="0836CEF2" w:rsidR="003270CD" w:rsidRPr="00B515CF" w:rsidRDefault="003270CD" w:rsidP="00495D01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</w:p>
          <w:p w14:paraId="6A541246" w14:textId="66C4DDFD" w:rsidR="003270CD" w:rsidRDefault="003270CD" w:rsidP="00495D01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Contoh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14:paraId="7F361FC6" w14:textId="053A45E3" w:rsidR="003270CD" w:rsidRPr="008839A6" w:rsidRDefault="003270CD" w:rsidP="00495D01">
            <w:pPr>
              <w:ind w:left="5"/>
              <w:jc w:val="both"/>
              <w:rPr>
                <w:rFonts w:ascii="Arial" w:hAnsi="Arial" w:cs="Arial"/>
                <w:b/>
              </w:rPr>
            </w:pPr>
          </w:p>
          <w:p w14:paraId="5A6DFD38" w14:textId="017FC81B" w:rsidR="003270CD" w:rsidRPr="00A378D3" w:rsidRDefault="00213813" w:rsidP="00475F43">
            <w:pPr>
              <w:pStyle w:val="ListParagraph"/>
              <w:ind w:left="3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728384" behindDoc="0" locked="0" layoutInCell="1" allowOverlap="1" wp14:anchorId="0735C84F" wp14:editId="1635B3B3">
                  <wp:simplePos x="0" y="0"/>
                  <wp:positionH relativeFrom="column">
                    <wp:posOffset>2029711</wp:posOffset>
                  </wp:positionH>
                  <wp:positionV relativeFrom="paragraph">
                    <wp:posOffset>479189</wp:posOffset>
                  </wp:positionV>
                  <wp:extent cx="352425" cy="352425"/>
                  <wp:effectExtent l="0" t="0" r="9525" b="9525"/>
                  <wp:wrapNone/>
                  <wp:docPr id="6483012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002464" name="Picture 176200246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F43">
              <w:rPr>
                <w:rFonts w:ascii="Arial" w:hAnsi="Arial" w:cs="Arial"/>
                <w:noProof/>
              </w:rPr>
              <w:drawing>
                <wp:inline distT="0" distB="0" distL="0" distR="0" wp14:anchorId="59AD9E05" wp14:editId="78020B7E">
                  <wp:extent cx="1609725" cy="1609725"/>
                  <wp:effectExtent l="0" t="0" r="9525" b="9525"/>
                  <wp:docPr id="104034649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4C9" w14:textId="77777777" w:rsidR="003270CD" w:rsidRPr="008839A6" w:rsidRDefault="003270CD" w:rsidP="00495D01">
            <w:pPr>
              <w:ind w:left="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0BE3" w14:textId="77777777" w:rsidR="003270CD" w:rsidRPr="008839A6" w:rsidRDefault="003270CD" w:rsidP="00495D0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A4D0" w14:textId="77777777" w:rsidR="003270CD" w:rsidRPr="008839A6" w:rsidRDefault="003270CD" w:rsidP="00495D0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3286282" w14:textId="23E60B73" w:rsidR="00D47226" w:rsidRDefault="00D47226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74EE337E" w14:textId="41C837D9" w:rsidR="00FF72EE" w:rsidRDefault="00FF72EE" w:rsidP="00F35C5F">
      <w:pPr>
        <w:spacing w:line="240" w:lineRule="auto"/>
        <w:jc w:val="both"/>
        <w:rPr>
          <w:rFonts w:ascii="Arial" w:hAnsi="Arial" w:cs="Arial"/>
        </w:rPr>
      </w:pPr>
    </w:p>
    <w:p w14:paraId="39134FDB" w14:textId="1A75873E" w:rsidR="00FF72EE" w:rsidRDefault="00FF72EE" w:rsidP="00F35C5F">
      <w:pPr>
        <w:spacing w:line="240" w:lineRule="auto"/>
        <w:jc w:val="both"/>
        <w:rPr>
          <w:rFonts w:ascii="Arial" w:hAnsi="Arial" w:cs="Arial"/>
        </w:rPr>
      </w:pPr>
    </w:p>
    <w:p w14:paraId="67DE2435" w14:textId="77777777" w:rsidR="00C6357F" w:rsidRDefault="00C6357F" w:rsidP="00F35C5F">
      <w:pPr>
        <w:spacing w:line="240" w:lineRule="auto"/>
        <w:jc w:val="both"/>
        <w:rPr>
          <w:rFonts w:ascii="Arial" w:hAnsi="Arial" w:cs="Arial"/>
        </w:rPr>
      </w:pPr>
    </w:p>
    <w:p w14:paraId="1265705B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2D8B7FC0" w14:textId="77777777" w:rsidR="00CD736C" w:rsidRDefault="00CD736C" w:rsidP="00F35C5F">
      <w:pPr>
        <w:spacing w:line="240" w:lineRule="auto"/>
        <w:jc w:val="both"/>
        <w:rPr>
          <w:rFonts w:ascii="Arial" w:hAnsi="Arial" w:cs="Arial"/>
        </w:rPr>
      </w:pPr>
    </w:p>
    <w:p w14:paraId="423022EA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763B24D7" w14:textId="617DC1A9" w:rsidR="00C6357F" w:rsidRPr="008839A6" w:rsidRDefault="00C6357F" w:rsidP="00C6357F">
      <w:pPr>
        <w:numPr>
          <w:ilvl w:val="0"/>
          <w:numId w:val="1"/>
        </w:numPr>
        <w:spacing w:line="236" w:lineRule="auto"/>
        <w:ind w:hanging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BOLA PERTANDINGAN AKADEMI BOLA SEPAK NEGARA MOKHTAR DAHARI </w:t>
      </w:r>
      <w:r w:rsidR="00D03E9B">
        <w:rPr>
          <w:rFonts w:ascii="Arial" w:eastAsia="Arial" w:hAnsi="Arial" w:cs="Arial"/>
          <w:b/>
        </w:rPr>
        <w:t>(MATCH BALL)</w:t>
      </w:r>
    </w:p>
    <w:p w14:paraId="56013DFF" w14:textId="77777777" w:rsidR="00C6357F" w:rsidRPr="008839A6" w:rsidRDefault="00C6357F" w:rsidP="00C6357F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3006" w:type="dxa"/>
        <w:tblInd w:w="106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74"/>
        <w:gridCol w:w="4996"/>
        <w:gridCol w:w="1350"/>
        <w:gridCol w:w="4050"/>
        <w:gridCol w:w="1936"/>
      </w:tblGrid>
      <w:tr w:rsidR="003270CD" w:rsidRPr="008839A6" w14:paraId="0865F6BA" w14:textId="7442C8B4" w:rsidTr="003270CD">
        <w:trPr>
          <w:trHeight w:val="6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3D13" w14:textId="77777777" w:rsidR="003270CD" w:rsidRPr="008839A6" w:rsidRDefault="003270CD" w:rsidP="006213F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0597C8CA" w14:textId="77777777" w:rsidR="003270CD" w:rsidRPr="008839A6" w:rsidRDefault="003270CD" w:rsidP="006213F1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9A6B" w14:textId="77777777" w:rsidR="003270CD" w:rsidRPr="008839A6" w:rsidRDefault="003270CD" w:rsidP="006213F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476B4B8" w14:textId="77777777" w:rsidR="003270CD" w:rsidRPr="008839A6" w:rsidRDefault="003270CD" w:rsidP="006213F1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  <w:p w14:paraId="58FFB303" w14:textId="77777777" w:rsidR="003270CD" w:rsidRPr="008839A6" w:rsidRDefault="003270CD" w:rsidP="006213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4E75" w14:textId="77777777" w:rsidR="003270CD" w:rsidRPr="008839A6" w:rsidRDefault="003270CD" w:rsidP="006213F1">
            <w:pPr>
              <w:ind w:left="5"/>
              <w:jc w:val="center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CC93" w14:textId="77777777" w:rsidR="003270CD" w:rsidRPr="008839A6" w:rsidRDefault="003270CD" w:rsidP="006213F1">
            <w:pPr>
              <w:jc w:val="center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9288" w14:textId="13D811A5" w:rsidR="003270CD" w:rsidRPr="008839A6" w:rsidRDefault="003270CD" w:rsidP="003270CD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Tempoh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Penghantaran</w:t>
            </w:r>
            <w:proofErr w:type="spellEnd"/>
          </w:p>
        </w:tc>
      </w:tr>
      <w:tr w:rsidR="003270CD" w:rsidRPr="008839A6" w14:paraId="44BF5A17" w14:textId="33745009" w:rsidTr="00475F43">
        <w:trPr>
          <w:trHeight w:val="30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F072" w14:textId="77777777" w:rsidR="003270CD" w:rsidRPr="008839A6" w:rsidRDefault="003270CD" w:rsidP="006213F1">
            <w:pPr>
              <w:jc w:val="center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2EB" w14:textId="77F614F4" w:rsidR="00E978F9" w:rsidRDefault="003270CD" w:rsidP="00E978F9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</w:rPr>
              <w:t>Reka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bentuk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39A6">
              <w:rPr>
                <w:rFonts w:ascii="Arial" w:eastAsia="Arial" w:hAnsi="Arial" w:cs="Arial"/>
              </w:rPr>
              <w:t>warna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Bola </w:t>
            </w:r>
            <w:proofErr w:type="spellStart"/>
            <w:r>
              <w:rPr>
                <w:rFonts w:ascii="Arial" w:eastAsia="Arial" w:hAnsi="Arial" w:cs="Arial"/>
              </w:rPr>
              <w:t>Pertandingan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Akademi</w:t>
            </w:r>
            <w:proofErr w:type="spellEnd"/>
            <w:r>
              <w:rPr>
                <w:rFonts w:ascii="Arial" w:eastAsia="Arial" w:hAnsi="Arial" w:cs="Arial"/>
              </w:rPr>
              <w:t xml:space="preserve"> Bola </w:t>
            </w:r>
            <w:proofErr w:type="spellStart"/>
            <w:r>
              <w:rPr>
                <w:rFonts w:ascii="Arial" w:eastAsia="Arial" w:hAnsi="Arial" w:cs="Arial"/>
              </w:rPr>
              <w:t>Sepak</w:t>
            </w:r>
            <w:proofErr w:type="spellEnd"/>
            <w:r>
              <w:rPr>
                <w:rFonts w:ascii="Arial" w:eastAsia="Arial" w:hAnsi="Arial" w:cs="Arial"/>
              </w:rPr>
              <w:t xml:space="preserve"> Negara Mokhtar Dahari (AMD) </w:t>
            </w:r>
            <w:proofErr w:type="spellStart"/>
            <w:r w:rsidRPr="008839A6">
              <w:rPr>
                <w:rFonts w:ascii="Arial" w:eastAsia="Arial" w:hAnsi="Arial" w:cs="Arial"/>
              </w:rPr>
              <w:t>haruslah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mempunyai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sokongan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daripada</w:t>
            </w:r>
            <w:proofErr w:type="spellEnd"/>
            <w:r>
              <w:rPr>
                <w:rFonts w:ascii="Arial" w:eastAsia="Arial" w:hAnsi="Arial" w:cs="Arial"/>
              </w:rPr>
              <w:t xml:space="preserve"> Badan </w:t>
            </w:r>
            <w:proofErr w:type="spellStart"/>
            <w:r>
              <w:rPr>
                <w:rFonts w:ascii="Arial" w:eastAsia="Arial" w:hAnsi="Arial" w:cs="Arial"/>
              </w:rPr>
              <w:t>Induk</w:t>
            </w:r>
            <w:proofErr w:type="spellEnd"/>
            <w:r>
              <w:rPr>
                <w:rFonts w:ascii="Arial" w:eastAsia="Arial" w:hAnsi="Arial" w:cs="Arial"/>
              </w:rPr>
              <w:t xml:space="preserve"> Bola </w:t>
            </w:r>
            <w:proofErr w:type="spellStart"/>
            <w:r>
              <w:rPr>
                <w:rFonts w:ascii="Arial" w:eastAsia="Arial" w:hAnsi="Arial" w:cs="Arial"/>
              </w:rPr>
              <w:t>Sepak</w:t>
            </w:r>
            <w:proofErr w:type="spellEnd"/>
            <w:r>
              <w:rPr>
                <w:rFonts w:ascii="Arial" w:eastAsia="Arial" w:hAnsi="Arial" w:cs="Arial"/>
              </w:rPr>
              <w:t xml:space="preserve"> (FIFA) </w:t>
            </w:r>
            <w:proofErr w:type="spellStart"/>
            <w:r>
              <w:rPr>
                <w:rFonts w:ascii="Arial" w:eastAsia="Arial" w:hAnsi="Arial" w:cs="Arial"/>
              </w:rPr>
              <w:t>serta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futuristi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39A6">
              <w:rPr>
                <w:rFonts w:ascii="Arial" w:eastAsia="Arial" w:hAnsi="Arial" w:cs="Arial"/>
              </w:rPr>
              <w:t>mengambarkan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mengikuti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reka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bentuk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terkini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8839A6">
              <w:rPr>
                <w:rFonts w:ascii="Arial" w:eastAsia="Arial" w:hAnsi="Arial" w:cs="Arial"/>
              </w:rPr>
              <w:t>bersesuaian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dengan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sukan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bola </w:t>
            </w:r>
            <w:proofErr w:type="spellStart"/>
            <w:r w:rsidRPr="008839A6">
              <w:rPr>
                <w:rFonts w:ascii="Arial" w:eastAsia="Arial" w:hAnsi="Arial" w:cs="Arial"/>
              </w:rPr>
              <w:t>sepak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. </w:t>
            </w:r>
          </w:p>
          <w:p w14:paraId="37F27B5E" w14:textId="77777777" w:rsidR="00E978F9" w:rsidRPr="008839A6" w:rsidRDefault="00E978F9" w:rsidP="00475F43">
            <w:pPr>
              <w:spacing w:after="1" w:line="240" w:lineRule="auto"/>
              <w:jc w:val="both"/>
              <w:rPr>
                <w:rFonts w:ascii="Arial" w:eastAsia="Arial" w:hAnsi="Arial" w:cs="Arial"/>
              </w:rPr>
            </w:pPr>
          </w:p>
          <w:p w14:paraId="00B3D5DE" w14:textId="77777777" w:rsidR="003270CD" w:rsidRPr="008839A6" w:rsidRDefault="003270CD" w:rsidP="006213F1">
            <w:pPr>
              <w:spacing w:line="233" w:lineRule="auto"/>
              <w:ind w:left="5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Pihak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petender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dikehendaki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memenuhi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cadangan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diberikan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oleh Unit Program Pembangunan Bola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Sepak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Negara</w:t>
            </w:r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bersama-sama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tender yang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dikembalikan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ke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Bahagian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Pengurusan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Aset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 xml:space="preserve"> dan </w:t>
            </w:r>
            <w:proofErr w:type="spellStart"/>
            <w:r w:rsidRPr="008839A6">
              <w:rPr>
                <w:rFonts w:ascii="Arial" w:eastAsia="Arial" w:hAnsi="Arial" w:cs="Arial"/>
                <w:b/>
                <w:i/>
              </w:rPr>
              <w:t>Perolehan</w:t>
            </w:r>
            <w:proofErr w:type="spellEnd"/>
            <w:r w:rsidRPr="008839A6">
              <w:rPr>
                <w:rFonts w:ascii="Arial" w:eastAsia="Arial" w:hAnsi="Arial" w:cs="Arial"/>
                <w:b/>
                <w:i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512F" w14:textId="77777777" w:rsidR="003270CD" w:rsidRPr="008839A6" w:rsidRDefault="003270CD" w:rsidP="006213F1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003" w14:textId="77777777" w:rsidR="003270CD" w:rsidRPr="008839A6" w:rsidRDefault="003270CD" w:rsidP="006213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40F0" w14:textId="77777777" w:rsidR="003270CD" w:rsidRPr="008839A6" w:rsidRDefault="003270CD" w:rsidP="006213F1">
            <w:pPr>
              <w:jc w:val="both"/>
              <w:rPr>
                <w:rFonts w:ascii="Arial" w:hAnsi="Arial" w:cs="Arial"/>
              </w:rPr>
            </w:pPr>
          </w:p>
        </w:tc>
      </w:tr>
      <w:tr w:rsidR="003270CD" w:rsidRPr="008839A6" w14:paraId="1FAD74F3" w14:textId="7FDAFE97" w:rsidTr="00A12000">
        <w:trPr>
          <w:trHeight w:val="15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FFE1" w14:textId="77777777" w:rsidR="003270CD" w:rsidRPr="008839A6" w:rsidRDefault="003270CD" w:rsidP="006213F1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>2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42E4" w14:textId="77777777" w:rsidR="003270CD" w:rsidRPr="008839A6" w:rsidRDefault="003270CD" w:rsidP="006213F1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 w:rsidRPr="008839A6">
              <w:rPr>
                <w:rFonts w:ascii="Arial" w:hAnsi="Arial" w:cs="Arial"/>
                <w:b/>
              </w:rPr>
              <w:t xml:space="preserve">Bahan dan Material </w:t>
            </w:r>
            <w:r>
              <w:rPr>
                <w:rFonts w:ascii="Arial" w:hAnsi="Arial" w:cs="Arial"/>
                <w:b/>
              </w:rPr>
              <w:t>Bola</w:t>
            </w:r>
            <w:r w:rsidRPr="008839A6">
              <w:rPr>
                <w:rFonts w:ascii="Arial" w:hAnsi="Arial" w:cs="Arial"/>
                <w:b/>
              </w:rPr>
              <w:t xml:space="preserve"> Latihan</w:t>
            </w:r>
          </w:p>
          <w:p w14:paraId="266AEAE3" w14:textId="77777777" w:rsidR="003270CD" w:rsidRDefault="003270CD" w:rsidP="006213F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Pembinaan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Acentec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dipatenkan</w:t>
            </w:r>
            <w:proofErr w:type="spellEnd"/>
          </w:p>
          <w:p w14:paraId="6EC1D9EF" w14:textId="77777777" w:rsidR="003270CD" w:rsidRDefault="003270CD" w:rsidP="006213F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Penutup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Kulit</w:t>
            </w:r>
            <w:proofErr w:type="spellEnd"/>
            <w:r>
              <w:rPr>
                <w:rFonts w:ascii="Arial" w:hAnsi="Arial" w:cs="Arial"/>
              </w:rPr>
              <w:t xml:space="preserve"> PU</w:t>
            </w:r>
          </w:p>
          <w:p w14:paraId="1DD28D01" w14:textId="77777777" w:rsidR="003270CD" w:rsidRDefault="003270CD" w:rsidP="006213F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Rasmi :</w:t>
            </w:r>
            <w:proofErr w:type="gramEnd"/>
            <w:r>
              <w:rPr>
                <w:rFonts w:ascii="Arial" w:hAnsi="Arial" w:cs="Arial"/>
              </w:rPr>
              <w:t xml:space="preserve"> FIFA Quality Pro</w:t>
            </w:r>
          </w:p>
          <w:p w14:paraId="46419952" w14:textId="4992056D" w:rsidR="00475F43" w:rsidRPr="009326EC" w:rsidRDefault="00475F43" w:rsidP="00475F43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Kualiti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haruslah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jenama</w:t>
            </w:r>
            <w:proofErr w:type="spellEnd"/>
            <w:r>
              <w:rPr>
                <w:rFonts w:ascii="Arial" w:hAnsi="Arial" w:cs="Arial"/>
              </w:rPr>
              <w:t xml:space="preserve"> Molten </w:t>
            </w:r>
            <w:proofErr w:type="spellStart"/>
            <w:r>
              <w:rPr>
                <w:rFonts w:ascii="Arial" w:hAnsi="Arial" w:cs="Arial"/>
              </w:rPr>
              <w:t>seperti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B2C">
              <w:rPr>
                <w:rFonts w:ascii="Arial" w:hAnsi="Arial" w:cs="Arial"/>
                <w:b/>
                <w:bCs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2E3B2C">
              <w:rPr>
                <w:rFonts w:ascii="Arial" w:hAnsi="Arial" w:cs="Arial"/>
                <w:b/>
                <w:bCs/>
              </w:rPr>
              <w:t>F5A5000</w:t>
            </w:r>
          </w:p>
          <w:p w14:paraId="3178177C" w14:textId="77777777" w:rsidR="003270CD" w:rsidRDefault="003270CD" w:rsidP="006213F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Saiz :</w:t>
            </w:r>
            <w:proofErr w:type="gramEnd"/>
            <w:r>
              <w:rPr>
                <w:rFonts w:ascii="Arial" w:hAnsi="Arial" w:cs="Arial"/>
              </w:rPr>
              <w:t xml:space="preserve"> Saiz 5</w:t>
            </w:r>
          </w:p>
          <w:p w14:paraId="6729CBC2" w14:textId="77777777" w:rsidR="003270CD" w:rsidRDefault="003270CD" w:rsidP="006213F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Berat :</w:t>
            </w:r>
            <w:proofErr w:type="gramEnd"/>
            <w:r>
              <w:rPr>
                <w:rFonts w:ascii="Arial" w:hAnsi="Arial" w:cs="Arial"/>
              </w:rPr>
              <w:t xml:space="preserve"> 410 – 450 Gram</w:t>
            </w:r>
          </w:p>
          <w:p w14:paraId="497AB7E7" w14:textId="77777777" w:rsidR="003270CD" w:rsidRDefault="003270CD" w:rsidP="006213F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Diameter :</w:t>
            </w:r>
            <w:proofErr w:type="gramEnd"/>
            <w:r>
              <w:rPr>
                <w:rFonts w:ascii="Arial" w:hAnsi="Arial" w:cs="Arial"/>
              </w:rPr>
              <w:t xml:space="preserve"> 68 – 70 CM</w:t>
            </w:r>
          </w:p>
          <w:p w14:paraId="03EDFE60" w14:textId="77777777" w:rsidR="003270CD" w:rsidRDefault="003270CD" w:rsidP="006213F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Panel :</w:t>
            </w:r>
            <w:proofErr w:type="gramEnd"/>
            <w:r>
              <w:rPr>
                <w:rFonts w:ascii="Arial" w:hAnsi="Arial" w:cs="Arial"/>
              </w:rPr>
              <w:t xml:space="preserve"> 32 Panel</w:t>
            </w:r>
          </w:p>
          <w:p w14:paraId="2FD42765" w14:textId="3CEA3CA9" w:rsidR="00475F43" w:rsidRDefault="003270CD" w:rsidP="006213F1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Bladder :</w:t>
            </w:r>
            <w:proofErr w:type="gramEnd"/>
            <w:r>
              <w:rPr>
                <w:rFonts w:ascii="Arial" w:hAnsi="Arial" w:cs="Arial"/>
              </w:rPr>
              <w:t xml:space="preserve"> Latex</w:t>
            </w:r>
          </w:p>
          <w:p w14:paraId="7D3D4320" w14:textId="0410D69B" w:rsidR="00A23B78" w:rsidRDefault="00A23B78" w:rsidP="006213F1">
            <w:pPr>
              <w:jc w:val="both"/>
              <w:rPr>
                <w:rFonts w:ascii="Arial" w:hAnsi="Arial" w:cs="Arial"/>
                <w:b/>
              </w:rPr>
            </w:pPr>
          </w:p>
          <w:p w14:paraId="7C9518D1" w14:textId="01E707C9" w:rsidR="003270CD" w:rsidRPr="007879B4" w:rsidRDefault="003270CD" w:rsidP="006213F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Nota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Pihak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Pet</w:t>
            </w:r>
            <w:r w:rsidRPr="007879B4">
              <w:rPr>
                <w:rFonts w:ascii="Arial" w:hAnsi="Arial" w:cs="Arial"/>
                <w:b/>
              </w:rPr>
              <w:t>ender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boleh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mengikut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spesifikasi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7879B4">
              <w:rPr>
                <w:rFonts w:ascii="Arial" w:hAnsi="Arial" w:cs="Arial"/>
                <w:b/>
              </w:rPr>
              <w:t>telah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dinyatakan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sama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ada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bersesuaian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atau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setara</w:t>
            </w:r>
            <w:proofErr w:type="spellEnd"/>
            <w:r w:rsidRPr="007879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9B4">
              <w:rPr>
                <w:rFonts w:ascii="Arial" w:hAnsi="Arial" w:cs="Arial"/>
                <w:b/>
              </w:rPr>
              <w:t>dengannya</w:t>
            </w:r>
            <w:proofErr w:type="spellEnd"/>
            <w:r w:rsidRPr="007879B4">
              <w:rPr>
                <w:rFonts w:ascii="Arial" w:hAnsi="Arial" w:cs="Arial"/>
                <w:b/>
              </w:rPr>
              <w:t>.</w:t>
            </w:r>
            <w:r w:rsidR="000252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25299">
              <w:rPr>
                <w:rFonts w:ascii="Arial" w:hAnsi="Arial" w:cs="Arial"/>
                <w:b/>
              </w:rPr>
              <w:t>Petender</w:t>
            </w:r>
            <w:proofErr w:type="spellEnd"/>
            <w:r w:rsidR="000252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25299">
              <w:rPr>
                <w:rFonts w:ascii="Arial" w:hAnsi="Arial" w:cs="Arial"/>
                <w:b/>
              </w:rPr>
              <w:t>perlulah</w:t>
            </w:r>
            <w:proofErr w:type="spellEnd"/>
            <w:r w:rsidR="000252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25299">
              <w:rPr>
                <w:rFonts w:ascii="Arial" w:hAnsi="Arial" w:cs="Arial"/>
                <w:b/>
              </w:rPr>
              <w:t>mengemukan</w:t>
            </w:r>
            <w:proofErr w:type="spellEnd"/>
            <w:r w:rsidR="00025299">
              <w:rPr>
                <w:rFonts w:ascii="Arial" w:hAnsi="Arial" w:cs="Arial"/>
                <w:b/>
              </w:rPr>
              <w:t xml:space="preserve"> ‘sample’.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F345" w14:textId="77777777" w:rsidR="003270CD" w:rsidRPr="008839A6" w:rsidRDefault="003270CD" w:rsidP="006213F1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AD41" w14:textId="77777777" w:rsidR="003270CD" w:rsidRPr="008839A6" w:rsidRDefault="003270CD" w:rsidP="006213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EB08" w14:textId="77777777" w:rsidR="003270CD" w:rsidRPr="008839A6" w:rsidRDefault="003270CD" w:rsidP="006213F1">
            <w:pPr>
              <w:jc w:val="both"/>
              <w:rPr>
                <w:rFonts w:ascii="Arial" w:hAnsi="Arial" w:cs="Arial"/>
              </w:rPr>
            </w:pPr>
          </w:p>
        </w:tc>
      </w:tr>
      <w:tr w:rsidR="003270CD" w:rsidRPr="008839A6" w14:paraId="0EABAA40" w14:textId="53F65544" w:rsidTr="003270CD">
        <w:trPr>
          <w:trHeight w:val="3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5C0D" w14:textId="77777777" w:rsidR="003270CD" w:rsidRPr="008839A6" w:rsidRDefault="003270CD" w:rsidP="006213F1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D64" w14:textId="77777777" w:rsidR="003270CD" w:rsidRPr="00B515CF" w:rsidRDefault="003270CD" w:rsidP="006213F1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 w:rsidRPr="00B515CF">
              <w:rPr>
                <w:rFonts w:ascii="Arial" w:hAnsi="Arial" w:cs="Arial"/>
                <w:b/>
                <w:lang w:val="nl-NL"/>
              </w:rPr>
              <w:t>Reka Bentuk dan Warna adalah tertakluk pada cadangan petender.</w:t>
            </w:r>
          </w:p>
          <w:p w14:paraId="59E9DA08" w14:textId="4A3FCF4F" w:rsidR="003270CD" w:rsidRPr="00B515CF" w:rsidRDefault="003270CD" w:rsidP="006213F1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</w:p>
          <w:p w14:paraId="7B5E438A" w14:textId="3D10E745" w:rsidR="003270CD" w:rsidRDefault="003270CD" w:rsidP="006213F1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 w:rsidRPr="004321E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2000" behindDoc="0" locked="0" layoutInCell="1" allowOverlap="1" wp14:anchorId="60A8C985" wp14:editId="4C851B3B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100330</wp:posOffset>
                  </wp:positionV>
                  <wp:extent cx="1448435" cy="1455420"/>
                  <wp:effectExtent l="0" t="0" r="0" b="0"/>
                  <wp:wrapNone/>
                  <wp:docPr id="99" name="Picture 99" descr="C:\Users\Ucop\Desktop\DOC TENDER BOLA\F5U5003-K0_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op\Desktop\DOC TENDER BOLA\F5U5003-K0_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Contoh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14:paraId="6A51EEC8" w14:textId="77777777" w:rsidR="003270CD" w:rsidRPr="008839A6" w:rsidRDefault="003270CD" w:rsidP="006213F1">
            <w:pPr>
              <w:ind w:left="5"/>
              <w:jc w:val="both"/>
              <w:rPr>
                <w:rFonts w:ascii="Arial" w:hAnsi="Arial" w:cs="Arial"/>
                <w:b/>
              </w:rPr>
            </w:pPr>
          </w:p>
          <w:p w14:paraId="64424CFD" w14:textId="4188EDA0" w:rsidR="003270CD" w:rsidRPr="00A378D3" w:rsidRDefault="003270CD" w:rsidP="006213F1">
            <w:pPr>
              <w:pStyle w:val="ListParagraph"/>
              <w:ind w:left="340"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A0C" w14:textId="77777777" w:rsidR="003270CD" w:rsidRPr="008839A6" w:rsidRDefault="003270CD" w:rsidP="006213F1">
            <w:pPr>
              <w:ind w:left="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0D07" w14:textId="77777777" w:rsidR="003270CD" w:rsidRPr="008839A6" w:rsidRDefault="003270CD" w:rsidP="006213F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6DC" w14:textId="77777777" w:rsidR="003270CD" w:rsidRPr="008839A6" w:rsidRDefault="003270CD" w:rsidP="006213F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9D21643" w14:textId="181FB359" w:rsidR="00FF72EE" w:rsidRDefault="00FF72EE" w:rsidP="00F35C5F">
      <w:pPr>
        <w:spacing w:line="240" w:lineRule="auto"/>
        <w:jc w:val="both"/>
        <w:rPr>
          <w:rFonts w:ascii="Arial" w:hAnsi="Arial" w:cs="Arial"/>
        </w:rPr>
      </w:pPr>
    </w:p>
    <w:p w14:paraId="13302C4F" w14:textId="6FBDEE01" w:rsidR="00FF72EE" w:rsidRDefault="00FF72EE" w:rsidP="00F35C5F">
      <w:pPr>
        <w:spacing w:line="240" w:lineRule="auto"/>
        <w:jc w:val="both"/>
        <w:rPr>
          <w:rFonts w:ascii="Arial" w:hAnsi="Arial" w:cs="Arial"/>
        </w:rPr>
      </w:pPr>
    </w:p>
    <w:p w14:paraId="3C370C63" w14:textId="77777777" w:rsidR="006051AD" w:rsidRDefault="006051AD" w:rsidP="00F35C5F">
      <w:pPr>
        <w:spacing w:line="240" w:lineRule="auto"/>
        <w:jc w:val="both"/>
        <w:rPr>
          <w:rFonts w:ascii="Arial" w:hAnsi="Arial" w:cs="Arial"/>
        </w:rPr>
      </w:pPr>
    </w:p>
    <w:p w14:paraId="76FE7910" w14:textId="77777777" w:rsidR="00772BC0" w:rsidRDefault="00772BC0" w:rsidP="00F35C5F">
      <w:pPr>
        <w:spacing w:line="240" w:lineRule="auto"/>
        <w:jc w:val="both"/>
        <w:rPr>
          <w:rFonts w:ascii="Arial" w:hAnsi="Arial" w:cs="Arial"/>
        </w:rPr>
      </w:pPr>
    </w:p>
    <w:p w14:paraId="378E88AA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764035F4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21EB1F49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52957B77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7BFF82D6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26E6FDA9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786BFD1D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0D04A23E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367CFAE0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2448ED82" w14:textId="77777777" w:rsidR="00CD736C" w:rsidRDefault="00CD736C" w:rsidP="00F35C5F">
      <w:pPr>
        <w:spacing w:line="240" w:lineRule="auto"/>
        <w:jc w:val="both"/>
        <w:rPr>
          <w:rFonts w:ascii="Arial" w:hAnsi="Arial" w:cs="Arial"/>
        </w:rPr>
      </w:pPr>
    </w:p>
    <w:p w14:paraId="1BC3532E" w14:textId="77777777" w:rsidR="00CD736C" w:rsidRDefault="00CD736C" w:rsidP="00F35C5F">
      <w:pPr>
        <w:spacing w:line="240" w:lineRule="auto"/>
        <w:jc w:val="both"/>
        <w:rPr>
          <w:rFonts w:ascii="Arial" w:hAnsi="Arial" w:cs="Arial"/>
        </w:rPr>
      </w:pPr>
    </w:p>
    <w:p w14:paraId="4898F845" w14:textId="77777777" w:rsidR="00CD736C" w:rsidRDefault="00CD736C" w:rsidP="00F35C5F">
      <w:pPr>
        <w:spacing w:line="240" w:lineRule="auto"/>
        <w:jc w:val="both"/>
        <w:rPr>
          <w:rFonts w:ascii="Arial" w:hAnsi="Arial" w:cs="Arial"/>
        </w:rPr>
      </w:pPr>
    </w:p>
    <w:p w14:paraId="6D5BC8A1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51360A65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392AA899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7E79FBEC" w14:textId="77777777" w:rsidR="00475F43" w:rsidRDefault="00475F43" w:rsidP="00F35C5F">
      <w:pPr>
        <w:spacing w:line="240" w:lineRule="auto"/>
        <w:jc w:val="both"/>
        <w:rPr>
          <w:rFonts w:ascii="Arial" w:hAnsi="Arial" w:cs="Arial"/>
        </w:rPr>
      </w:pPr>
    </w:p>
    <w:p w14:paraId="05F65E8A" w14:textId="77777777" w:rsidR="00A74D23" w:rsidRDefault="00A74D23" w:rsidP="00F35C5F">
      <w:pPr>
        <w:spacing w:line="240" w:lineRule="auto"/>
        <w:jc w:val="both"/>
        <w:rPr>
          <w:rFonts w:ascii="Arial" w:hAnsi="Arial" w:cs="Arial"/>
        </w:rPr>
      </w:pPr>
    </w:p>
    <w:p w14:paraId="310AD4EA" w14:textId="77777777" w:rsidR="00A12000" w:rsidRPr="008839A6" w:rsidRDefault="00A12000" w:rsidP="00F35C5F">
      <w:pPr>
        <w:spacing w:line="240" w:lineRule="auto"/>
        <w:jc w:val="both"/>
        <w:rPr>
          <w:rFonts w:ascii="Arial" w:hAnsi="Arial" w:cs="Arial"/>
        </w:rPr>
      </w:pPr>
    </w:p>
    <w:p w14:paraId="2EF8AF39" w14:textId="29900504" w:rsidR="00D31C04" w:rsidRPr="008839A6" w:rsidRDefault="00FF70CE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  <w:r w:rsidRPr="008839A6">
        <w:rPr>
          <w:rFonts w:ascii="Arial" w:eastAsia="Arial" w:hAnsi="Arial" w:cs="Arial"/>
          <w:sz w:val="24"/>
        </w:rPr>
        <w:lastRenderedPageBreak/>
        <w:t xml:space="preserve">Saya / kami </w:t>
      </w:r>
      <w:proofErr w:type="spellStart"/>
      <w:r w:rsidRPr="008839A6">
        <w:rPr>
          <w:rFonts w:ascii="Arial" w:eastAsia="Arial" w:hAnsi="Arial" w:cs="Arial"/>
          <w:sz w:val="24"/>
        </w:rPr>
        <w:t>memahami</w:t>
      </w:r>
      <w:proofErr w:type="spellEnd"/>
      <w:r w:rsidRPr="008839A6">
        <w:rPr>
          <w:rFonts w:ascii="Arial" w:eastAsia="Arial" w:hAnsi="Arial" w:cs="Arial"/>
          <w:sz w:val="24"/>
        </w:rPr>
        <w:t xml:space="preserve"> dan </w:t>
      </w:r>
      <w:proofErr w:type="spellStart"/>
      <w:r w:rsidRPr="008839A6">
        <w:rPr>
          <w:rFonts w:ascii="Arial" w:eastAsia="Arial" w:hAnsi="Arial" w:cs="Arial"/>
          <w:sz w:val="24"/>
        </w:rPr>
        <w:t>bersetuju</w:t>
      </w:r>
      <w:proofErr w:type="spellEnd"/>
      <w:r w:rsidRPr="008839A6">
        <w:rPr>
          <w:rFonts w:ascii="Arial" w:eastAsia="Arial" w:hAnsi="Arial" w:cs="Arial"/>
          <w:sz w:val="24"/>
        </w:rPr>
        <w:t xml:space="preserve"> </w:t>
      </w:r>
      <w:proofErr w:type="spellStart"/>
      <w:r w:rsidRPr="008839A6">
        <w:rPr>
          <w:rFonts w:ascii="Arial" w:eastAsia="Arial" w:hAnsi="Arial" w:cs="Arial"/>
          <w:sz w:val="24"/>
        </w:rPr>
        <w:t>untuk</w:t>
      </w:r>
      <w:proofErr w:type="spellEnd"/>
      <w:r w:rsidRPr="008839A6">
        <w:rPr>
          <w:rFonts w:ascii="Arial" w:eastAsia="Arial" w:hAnsi="Arial" w:cs="Arial"/>
          <w:sz w:val="24"/>
        </w:rPr>
        <w:t xml:space="preserve"> </w:t>
      </w:r>
      <w:proofErr w:type="spellStart"/>
      <w:r w:rsidRPr="008839A6">
        <w:rPr>
          <w:rFonts w:ascii="Arial" w:eastAsia="Arial" w:hAnsi="Arial" w:cs="Arial"/>
          <w:sz w:val="24"/>
        </w:rPr>
        <w:t>menyediakan</w:t>
      </w:r>
      <w:proofErr w:type="spellEnd"/>
      <w:r w:rsidRPr="008839A6">
        <w:rPr>
          <w:rFonts w:ascii="Arial" w:eastAsia="Arial" w:hAnsi="Arial" w:cs="Arial"/>
          <w:sz w:val="24"/>
        </w:rPr>
        <w:t xml:space="preserve"> </w:t>
      </w:r>
      <w:proofErr w:type="spellStart"/>
      <w:r w:rsidR="008C39A4">
        <w:rPr>
          <w:rFonts w:ascii="Arial" w:eastAsia="Arial" w:hAnsi="Arial" w:cs="Arial"/>
          <w:sz w:val="24"/>
        </w:rPr>
        <w:t>pembekalan</w:t>
      </w:r>
      <w:proofErr w:type="spellEnd"/>
      <w:r w:rsidR="008C39A4">
        <w:rPr>
          <w:rFonts w:ascii="Arial" w:eastAsia="Arial" w:hAnsi="Arial" w:cs="Arial"/>
          <w:sz w:val="24"/>
        </w:rPr>
        <w:t xml:space="preserve"> </w:t>
      </w:r>
      <w:r w:rsidR="006D46D5">
        <w:rPr>
          <w:rFonts w:ascii="Arial" w:eastAsia="Arial" w:hAnsi="Arial" w:cs="Arial"/>
          <w:sz w:val="24"/>
        </w:rPr>
        <w:t>bola</w:t>
      </w:r>
      <w:r w:rsidR="008C39A4">
        <w:rPr>
          <w:rFonts w:ascii="Arial" w:eastAsia="Arial" w:hAnsi="Arial" w:cs="Arial"/>
          <w:sz w:val="24"/>
        </w:rPr>
        <w:t xml:space="preserve"> </w:t>
      </w:r>
      <w:proofErr w:type="spellStart"/>
      <w:r w:rsidR="008C39A4">
        <w:rPr>
          <w:rFonts w:ascii="Arial" w:eastAsia="Arial" w:hAnsi="Arial" w:cs="Arial"/>
          <w:sz w:val="24"/>
        </w:rPr>
        <w:t>latihan</w:t>
      </w:r>
      <w:proofErr w:type="spellEnd"/>
      <w:r w:rsidR="008C39A4">
        <w:rPr>
          <w:rFonts w:ascii="Arial" w:eastAsia="Arial" w:hAnsi="Arial" w:cs="Arial"/>
          <w:sz w:val="24"/>
        </w:rPr>
        <w:t xml:space="preserve"> dan </w:t>
      </w:r>
      <w:proofErr w:type="spellStart"/>
      <w:r w:rsidR="008C39A4">
        <w:rPr>
          <w:rFonts w:ascii="Arial" w:eastAsia="Arial" w:hAnsi="Arial" w:cs="Arial"/>
          <w:sz w:val="24"/>
        </w:rPr>
        <w:t>pertandingan</w:t>
      </w:r>
      <w:proofErr w:type="spellEnd"/>
      <w:r w:rsidR="008C39A4">
        <w:rPr>
          <w:rFonts w:ascii="Arial" w:eastAsia="Arial" w:hAnsi="Arial" w:cs="Arial"/>
          <w:sz w:val="24"/>
        </w:rPr>
        <w:t xml:space="preserve"> </w:t>
      </w:r>
      <w:proofErr w:type="spellStart"/>
      <w:r w:rsidR="008C39A4">
        <w:rPr>
          <w:rFonts w:ascii="Arial" w:eastAsia="Arial" w:hAnsi="Arial" w:cs="Arial"/>
          <w:sz w:val="24"/>
        </w:rPr>
        <w:t>bagi</w:t>
      </w:r>
      <w:proofErr w:type="spellEnd"/>
      <w:r w:rsidR="008C39A4">
        <w:rPr>
          <w:rFonts w:ascii="Arial" w:eastAsia="Arial" w:hAnsi="Arial" w:cs="Arial"/>
          <w:sz w:val="24"/>
        </w:rPr>
        <w:t xml:space="preserve"> </w:t>
      </w:r>
      <w:proofErr w:type="spellStart"/>
      <w:r w:rsidR="008C39A4">
        <w:rPr>
          <w:rFonts w:ascii="Arial" w:eastAsia="Arial" w:hAnsi="Arial" w:cs="Arial"/>
          <w:sz w:val="24"/>
        </w:rPr>
        <w:t>pusat</w:t>
      </w:r>
      <w:proofErr w:type="spellEnd"/>
      <w:r w:rsidR="008C39A4">
        <w:rPr>
          <w:rFonts w:ascii="Arial" w:eastAsia="Arial" w:hAnsi="Arial" w:cs="Arial"/>
          <w:sz w:val="24"/>
        </w:rPr>
        <w:t xml:space="preserve"> </w:t>
      </w:r>
      <w:proofErr w:type="spellStart"/>
      <w:r w:rsidR="008C39A4">
        <w:rPr>
          <w:rFonts w:ascii="Arial" w:eastAsia="Arial" w:hAnsi="Arial" w:cs="Arial"/>
          <w:sz w:val="24"/>
        </w:rPr>
        <w:t>Akademi</w:t>
      </w:r>
      <w:proofErr w:type="spellEnd"/>
      <w:r w:rsidR="008C39A4">
        <w:rPr>
          <w:rFonts w:ascii="Arial" w:eastAsia="Arial" w:hAnsi="Arial" w:cs="Arial"/>
          <w:sz w:val="24"/>
        </w:rPr>
        <w:t xml:space="preserve"> Tunas, Pusat </w:t>
      </w:r>
      <w:proofErr w:type="spellStart"/>
      <w:r w:rsidR="008C39A4">
        <w:rPr>
          <w:rFonts w:ascii="Arial" w:eastAsia="Arial" w:hAnsi="Arial" w:cs="Arial"/>
          <w:sz w:val="24"/>
        </w:rPr>
        <w:t>Latihan</w:t>
      </w:r>
      <w:proofErr w:type="spellEnd"/>
      <w:r w:rsidR="008C39A4">
        <w:rPr>
          <w:rFonts w:ascii="Arial" w:eastAsia="Arial" w:hAnsi="Arial" w:cs="Arial"/>
          <w:sz w:val="24"/>
        </w:rPr>
        <w:t xml:space="preserve"> Daerah, </w:t>
      </w:r>
      <w:proofErr w:type="spellStart"/>
      <w:r w:rsidR="008C39A4">
        <w:rPr>
          <w:rFonts w:ascii="Arial" w:eastAsia="Arial" w:hAnsi="Arial" w:cs="Arial"/>
          <w:sz w:val="24"/>
        </w:rPr>
        <w:t>Sekolah</w:t>
      </w:r>
      <w:proofErr w:type="spellEnd"/>
      <w:r w:rsidR="008C39A4">
        <w:rPr>
          <w:rFonts w:ascii="Arial" w:eastAsia="Arial" w:hAnsi="Arial" w:cs="Arial"/>
          <w:sz w:val="24"/>
        </w:rPr>
        <w:t xml:space="preserve"> </w:t>
      </w:r>
      <w:proofErr w:type="spellStart"/>
      <w:r w:rsidR="008C39A4">
        <w:rPr>
          <w:rFonts w:ascii="Arial" w:eastAsia="Arial" w:hAnsi="Arial" w:cs="Arial"/>
          <w:sz w:val="24"/>
        </w:rPr>
        <w:t>Sukan</w:t>
      </w:r>
      <w:proofErr w:type="spellEnd"/>
      <w:r w:rsidR="008C39A4">
        <w:rPr>
          <w:rFonts w:ascii="Arial" w:eastAsia="Arial" w:hAnsi="Arial" w:cs="Arial"/>
          <w:sz w:val="24"/>
        </w:rPr>
        <w:t xml:space="preserve"> Negeri, </w:t>
      </w:r>
      <w:proofErr w:type="spellStart"/>
      <w:r w:rsidR="008C39A4">
        <w:rPr>
          <w:rFonts w:ascii="Arial" w:eastAsia="Arial" w:hAnsi="Arial" w:cs="Arial"/>
          <w:sz w:val="24"/>
        </w:rPr>
        <w:t>Sekolah</w:t>
      </w:r>
      <w:proofErr w:type="spellEnd"/>
      <w:r w:rsidR="008C39A4">
        <w:rPr>
          <w:rFonts w:ascii="Arial" w:eastAsia="Arial" w:hAnsi="Arial" w:cs="Arial"/>
          <w:sz w:val="24"/>
        </w:rPr>
        <w:t xml:space="preserve"> </w:t>
      </w:r>
      <w:proofErr w:type="spellStart"/>
      <w:r w:rsidR="008C39A4">
        <w:rPr>
          <w:rFonts w:ascii="Arial" w:eastAsia="Arial" w:hAnsi="Arial" w:cs="Arial"/>
          <w:sz w:val="24"/>
        </w:rPr>
        <w:t>Sukan</w:t>
      </w:r>
      <w:proofErr w:type="spellEnd"/>
      <w:r w:rsidR="008C39A4">
        <w:rPr>
          <w:rFonts w:ascii="Arial" w:eastAsia="Arial" w:hAnsi="Arial" w:cs="Arial"/>
          <w:sz w:val="24"/>
        </w:rPr>
        <w:t xml:space="preserve"> Malaysia dan </w:t>
      </w:r>
      <w:proofErr w:type="spellStart"/>
      <w:r w:rsidR="008C39A4">
        <w:rPr>
          <w:rFonts w:ascii="Arial" w:eastAsia="Arial" w:hAnsi="Arial" w:cs="Arial"/>
          <w:sz w:val="24"/>
        </w:rPr>
        <w:t>Akademi</w:t>
      </w:r>
      <w:proofErr w:type="spellEnd"/>
      <w:r w:rsidR="008C39A4">
        <w:rPr>
          <w:rFonts w:ascii="Arial" w:eastAsia="Arial" w:hAnsi="Arial" w:cs="Arial"/>
          <w:sz w:val="24"/>
        </w:rPr>
        <w:t xml:space="preserve"> Bola </w:t>
      </w:r>
      <w:proofErr w:type="spellStart"/>
      <w:r w:rsidR="008C39A4">
        <w:rPr>
          <w:rFonts w:ascii="Arial" w:eastAsia="Arial" w:hAnsi="Arial" w:cs="Arial"/>
          <w:sz w:val="24"/>
        </w:rPr>
        <w:t>Sepak</w:t>
      </w:r>
      <w:proofErr w:type="spellEnd"/>
      <w:r w:rsidR="008C39A4">
        <w:rPr>
          <w:rFonts w:ascii="Arial" w:eastAsia="Arial" w:hAnsi="Arial" w:cs="Arial"/>
          <w:sz w:val="24"/>
        </w:rPr>
        <w:t xml:space="preserve"> </w:t>
      </w:r>
      <w:r w:rsidR="00C6357F">
        <w:rPr>
          <w:rFonts w:ascii="Arial" w:eastAsia="Arial" w:hAnsi="Arial" w:cs="Arial"/>
          <w:sz w:val="24"/>
        </w:rPr>
        <w:t>N</w:t>
      </w:r>
      <w:r w:rsidR="008C39A4">
        <w:rPr>
          <w:rFonts w:ascii="Arial" w:eastAsia="Arial" w:hAnsi="Arial" w:cs="Arial"/>
          <w:sz w:val="24"/>
        </w:rPr>
        <w:t>egara Mokhtar Dahari</w:t>
      </w:r>
      <w:r w:rsidRPr="008839A6">
        <w:rPr>
          <w:rFonts w:ascii="Arial" w:eastAsia="Arial" w:hAnsi="Arial" w:cs="Arial"/>
          <w:sz w:val="24"/>
        </w:rPr>
        <w:t xml:space="preserve"> </w:t>
      </w:r>
      <w:proofErr w:type="spellStart"/>
      <w:r w:rsidRPr="008839A6">
        <w:rPr>
          <w:rFonts w:ascii="Arial" w:eastAsia="Arial" w:hAnsi="Arial" w:cs="Arial"/>
          <w:sz w:val="24"/>
        </w:rPr>
        <w:t>tersebut</w:t>
      </w:r>
      <w:proofErr w:type="spellEnd"/>
      <w:r w:rsidRPr="008839A6">
        <w:rPr>
          <w:rFonts w:ascii="Arial" w:eastAsia="Arial" w:hAnsi="Arial" w:cs="Arial"/>
          <w:sz w:val="24"/>
        </w:rPr>
        <w:t xml:space="preserve"> </w:t>
      </w:r>
      <w:proofErr w:type="spellStart"/>
      <w:r w:rsidRPr="008839A6">
        <w:rPr>
          <w:rFonts w:ascii="Arial" w:eastAsia="Arial" w:hAnsi="Arial" w:cs="Arial"/>
          <w:sz w:val="24"/>
        </w:rPr>
        <w:t>mengikut</w:t>
      </w:r>
      <w:proofErr w:type="spellEnd"/>
      <w:r w:rsidRPr="008839A6">
        <w:rPr>
          <w:rFonts w:ascii="Arial" w:eastAsia="Arial" w:hAnsi="Arial" w:cs="Arial"/>
          <w:sz w:val="24"/>
        </w:rPr>
        <w:t xml:space="preserve"> </w:t>
      </w:r>
      <w:proofErr w:type="spellStart"/>
      <w:r w:rsidRPr="008839A6">
        <w:rPr>
          <w:rFonts w:ascii="Arial" w:eastAsia="Arial" w:hAnsi="Arial" w:cs="Arial"/>
          <w:sz w:val="24"/>
        </w:rPr>
        <w:t>spesifikasi</w:t>
      </w:r>
      <w:proofErr w:type="spellEnd"/>
      <w:r w:rsidRPr="008839A6">
        <w:rPr>
          <w:rFonts w:ascii="Arial" w:eastAsia="Arial" w:hAnsi="Arial" w:cs="Arial"/>
          <w:sz w:val="24"/>
        </w:rPr>
        <w:t xml:space="preserve"> yang </w:t>
      </w:r>
      <w:proofErr w:type="spellStart"/>
      <w:r w:rsidRPr="008839A6">
        <w:rPr>
          <w:rFonts w:ascii="Arial" w:eastAsia="Arial" w:hAnsi="Arial" w:cs="Arial"/>
          <w:sz w:val="24"/>
        </w:rPr>
        <w:t>telah</w:t>
      </w:r>
      <w:proofErr w:type="spellEnd"/>
      <w:r w:rsidRPr="008839A6">
        <w:rPr>
          <w:rFonts w:ascii="Arial" w:eastAsia="Arial" w:hAnsi="Arial" w:cs="Arial"/>
          <w:sz w:val="24"/>
        </w:rPr>
        <w:t xml:space="preserve"> </w:t>
      </w:r>
      <w:proofErr w:type="spellStart"/>
      <w:r w:rsidRPr="008839A6">
        <w:rPr>
          <w:rFonts w:ascii="Arial" w:eastAsia="Arial" w:hAnsi="Arial" w:cs="Arial"/>
          <w:sz w:val="24"/>
        </w:rPr>
        <w:t>dinyatakan</w:t>
      </w:r>
      <w:proofErr w:type="spellEnd"/>
      <w:r w:rsidRPr="008839A6">
        <w:rPr>
          <w:rFonts w:ascii="Arial" w:eastAsia="Arial" w:hAnsi="Arial" w:cs="Arial"/>
          <w:sz w:val="24"/>
        </w:rPr>
        <w:t xml:space="preserve"> </w:t>
      </w:r>
      <w:proofErr w:type="spellStart"/>
      <w:r w:rsidRPr="008839A6">
        <w:rPr>
          <w:rFonts w:ascii="Arial" w:eastAsia="Arial" w:hAnsi="Arial" w:cs="Arial"/>
          <w:sz w:val="24"/>
        </w:rPr>
        <w:t>seperti</w:t>
      </w:r>
      <w:proofErr w:type="spellEnd"/>
      <w:r w:rsidRPr="008839A6">
        <w:rPr>
          <w:rFonts w:ascii="Arial" w:eastAsia="Arial" w:hAnsi="Arial" w:cs="Arial"/>
          <w:sz w:val="24"/>
        </w:rPr>
        <w:t xml:space="preserve"> di </w:t>
      </w:r>
      <w:proofErr w:type="spellStart"/>
      <w:r w:rsidRPr="008839A6">
        <w:rPr>
          <w:rFonts w:ascii="Arial" w:eastAsia="Arial" w:hAnsi="Arial" w:cs="Arial"/>
          <w:sz w:val="24"/>
        </w:rPr>
        <w:t>atas</w:t>
      </w:r>
      <w:proofErr w:type="spellEnd"/>
      <w:r w:rsidRPr="008839A6">
        <w:rPr>
          <w:rFonts w:ascii="Arial" w:eastAsia="Arial" w:hAnsi="Arial" w:cs="Arial"/>
          <w:sz w:val="24"/>
        </w:rPr>
        <w:t xml:space="preserve">. </w:t>
      </w:r>
    </w:p>
    <w:p w14:paraId="1566E7F7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27DDA26F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7CAD3C89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1CF84729" w14:textId="77777777" w:rsidR="00D31C04" w:rsidRPr="008839A6" w:rsidRDefault="00FF70CE" w:rsidP="00F35C5F">
      <w:pPr>
        <w:pStyle w:val="Heading1"/>
        <w:numPr>
          <w:ilvl w:val="0"/>
          <w:numId w:val="0"/>
        </w:numPr>
        <w:jc w:val="both"/>
      </w:pPr>
      <w:proofErr w:type="spellStart"/>
      <w:r w:rsidRPr="008839A6">
        <w:t>Tandatangan</w:t>
      </w:r>
      <w:proofErr w:type="spellEnd"/>
      <w:r w:rsidRPr="008839A6">
        <w:t xml:space="preserve"> </w:t>
      </w:r>
      <w:proofErr w:type="spellStart"/>
      <w:r w:rsidRPr="008839A6">
        <w:t>Petender</w:t>
      </w:r>
      <w:proofErr w:type="spellEnd"/>
      <w:r w:rsidRPr="008839A6">
        <w:t xml:space="preserve"> </w:t>
      </w:r>
      <w:r w:rsidRPr="008839A6">
        <w:tab/>
        <w:t>:</w:t>
      </w:r>
      <w:r w:rsidRPr="008839A6">
        <w:rPr>
          <w:b w:val="0"/>
        </w:rPr>
        <w:t xml:space="preserve"> …………………………………</w:t>
      </w:r>
      <w:proofErr w:type="gramStart"/>
      <w:r w:rsidRPr="008839A6">
        <w:rPr>
          <w:b w:val="0"/>
        </w:rPr>
        <w:t>…..</w:t>
      </w:r>
      <w:proofErr w:type="gramEnd"/>
      <w:r w:rsidRPr="008839A6">
        <w:rPr>
          <w:b w:val="0"/>
        </w:rPr>
        <w:t xml:space="preserve"> </w:t>
      </w:r>
      <w:r w:rsidRPr="008839A6">
        <w:rPr>
          <w:b w:val="0"/>
        </w:rPr>
        <w:tab/>
      </w:r>
    </w:p>
    <w:p w14:paraId="7BCEBF3E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458B9513" w14:textId="77777777" w:rsidR="00D31C04" w:rsidRPr="008839A6" w:rsidRDefault="00FF70CE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  <w:r w:rsidRPr="008839A6">
        <w:rPr>
          <w:rFonts w:ascii="Arial" w:eastAsia="Arial" w:hAnsi="Arial" w:cs="Arial"/>
          <w:b/>
          <w:sz w:val="24"/>
        </w:rPr>
        <w:t xml:space="preserve">Nama </w:t>
      </w:r>
      <w:proofErr w:type="spellStart"/>
      <w:r w:rsidRPr="008839A6">
        <w:rPr>
          <w:rFonts w:ascii="Arial" w:eastAsia="Arial" w:hAnsi="Arial" w:cs="Arial"/>
          <w:b/>
          <w:sz w:val="24"/>
        </w:rPr>
        <w:t>Petender</w:t>
      </w:r>
      <w:proofErr w:type="spellEnd"/>
      <w:r w:rsidRPr="008839A6">
        <w:rPr>
          <w:rFonts w:ascii="Arial" w:eastAsia="Arial" w:hAnsi="Arial" w:cs="Arial"/>
          <w:b/>
          <w:sz w:val="24"/>
        </w:rPr>
        <w:t xml:space="preserve"> </w:t>
      </w:r>
      <w:r w:rsidRPr="008839A6">
        <w:rPr>
          <w:rFonts w:ascii="Arial" w:eastAsia="Arial" w:hAnsi="Arial" w:cs="Arial"/>
          <w:b/>
          <w:sz w:val="24"/>
        </w:rPr>
        <w:tab/>
      </w:r>
      <w:r w:rsidRPr="008839A6">
        <w:rPr>
          <w:rFonts w:ascii="Arial" w:eastAsia="Arial" w:hAnsi="Arial" w:cs="Arial"/>
          <w:b/>
          <w:sz w:val="24"/>
        </w:rPr>
        <w:tab/>
        <w:t xml:space="preserve">: </w:t>
      </w:r>
      <w:r w:rsidRPr="008839A6">
        <w:rPr>
          <w:rFonts w:ascii="Arial" w:eastAsia="Arial" w:hAnsi="Arial" w:cs="Arial"/>
          <w:sz w:val="24"/>
        </w:rPr>
        <w:t>…………………………………</w:t>
      </w:r>
      <w:proofErr w:type="gramStart"/>
      <w:r w:rsidRPr="008839A6">
        <w:rPr>
          <w:rFonts w:ascii="Arial" w:eastAsia="Arial" w:hAnsi="Arial" w:cs="Arial"/>
          <w:sz w:val="24"/>
        </w:rPr>
        <w:t>…..</w:t>
      </w:r>
      <w:proofErr w:type="gramEnd"/>
      <w:r w:rsidRPr="008839A6">
        <w:rPr>
          <w:rFonts w:ascii="Arial" w:eastAsia="Arial" w:hAnsi="Arial" w:cs="Arial"/>
          <w:sz w:val="24"/>
        </w:rPr>
        <w:t xml:space="preserve"> </w:t>
      </w:r>
    </w:p>
    <w:p w14:paraId="16E2D4F1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170FEFA1" w14:textId="77777777" w:rsidR="00D31C04" w:rsidRPr="008839A6" w:rsidRDefault="00FF70CE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  <w:r w:rsidRPr="008839A6">
        <w:rPr>
          <w:rFonts w:ascii="Arial" w:eastAsia="Arial" w:hAnsi="Arial" w:cs="Arial"/>
          <w:b/>
          <w:sz w:val="24"/>
        </w:rPr>
        <w:t xml:space="preserve">Tarikh </w:t>
      </w:r>
      <w:r w:rsidRPr="008839A6">
        <w:rPr>
          <w:rFonts w:ascii="Arial" w:eastAsia="Arial" w:hAnsi="Arial" w:cs="Arial"/>
          <w:b/>
          <w:sz w:val="24"/>
        </w:rPr>
        <w:tab/>
      </w:r>
      <w:r w:rsidRPr="008839A6">
        <w:rPr>
          <w:rFonts w:ascii="Arial" w:eastAsia="Arial" w:hAnsi="Arial" w:cs="Arial"/>
          <w:b/>
          <w:sz w:val="24"/>
        </w:rPr>
        <w:tab/>
      </w:r>
      <w:r w:rsidRPr="008839A6">
        <w:rPr>
          <w:rFonts w:ascii="Arial" w:eastAsia="Arial" w:hAnsi="Arial" w:cs="Arial"/>
          <w:b/>
          <w:sz w:val="24"/>
        </w:rPr>
        <w:tab/>
        <w:t>:</w:t>
      </w:r>
      <w:r w:rsidRPr="008839A6">
        <w:rPr>
          <w:rFonts w:ascii="Arial" w:eastAsia="Arial" w:hAnsi="Arial" w:cs="Arial"/>
          <w:sz w:val="24"/>
        </w:rPr>
        <w:t xml:space="preserve"> .....................................................           </w:t>
      </w:r>
    </w:p>
    <w:p w14:paraId="5968B14E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2066D18F" w14:textId="77777777" w:rsidR="00D31C04" w:rsidRDefault="00FF70CE" w:rsidP="00F35C5F">
      <w:pPr>
        <w:spacing w:line="237" w:lineRule="auto"/>
        <w:ind w:left="-5" w:hanging="10"/>
        <w:jc w:val="both"/>
        <w:rPr>
          <w:rFonts w:ascii="Arial" w:eastAsia="Arial" w:hAnsi="Arial" w:cs="Arial"/>
          <w:sz w:val="24"/>
        </w:rPr>
      </w:pPr>
      <w:r w:rsidRPr="008839A6">
        <w:rPr>
          <w:rFonts w:ascii="Arial" w:eastAsia="Arial" w:hAnsi="Arial" w:cs="Arial"/>
          <w:b/>
          <w:sz w:val="24"/>
        </w:rPr>
        <w:t xml:space="preserve">Cop Rasmi Syarikat </w:t>
      </w:r>
      <w:r w:rsidRPr="008839A6">
        <w:rPr>
          <w:rFonts w:ascii="Arial" w:eastAsia="Arial" w:hAnsi="Arial" w:cs="Arial"/>
          <w:b/>
          <w:sz w:val="24"/>
        </w:rPr>
        <w:tab/>
        <w:t xml:space="preserve">: </w:t>
      </w:r>
      <w:r w:rsidRPr="008839A6">
        <w:rPr>
          <w:rFonts w:ascii="Arial" w:eastAsia="Arial" w:hAnsi="Arial" w:cs="Arial"/>
          <w:sz w:val="24"/>
        </w:rPr>
        <w:t xml:space="preserve">..................................................... </w:t>
      </w:r>
    </w:p>
    <w:p w14:paraId="78CD93A4" w14:textId="77777777" w:rsidR="005A1C3B" w:rsidRDefault="005A1C3B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</w:p>
    <w:p w14:paraId="53BB88A2" w14:textId="77777777" w:rsidR="005A1C3B" w:rsidRDefault="005A1C3B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</w:p>
    <w:p w14:paraId="1FCB65B8" w14:textId="29CA0372" w:rsidR="00E14A66" w:rsidRPr="00E14A66" w:rsidRDefault="00E14A66" w:rsidP="00F35C5F">
      <w:pPr>
        <w:spacing w:line="237" w:lineRule="auto"/>
        <w:ind w:left="-5" w:hanging="10"/>
        <w:jc w:val="both"/>
        <w:rPr>
          <w:rFonts w:ascii="Arial" w:hAnsi="Arial" w:cs="Arial"/>
          <w:lang w:val="en-MY"/>
        </w:rPr>
      </w:pPr>
    </w:p>
    <w:sectPr w:rsidR="00E14A66" w:rsidRPr="00E14A66" w:rsidSect="00610DD8">
      <w:footerReference w:type="even" r:id="rId11"/>
      <w:footerReference w:type="default" r:id="rId12"/>
      <w:footerReference w:type="first" r:id="rId13"/>
      <w:pgSz w:w="15840" w:h="12240" w:orient="landscape"/>
      <w:pgMar w:top="1077" w:right="1437" w:bottom="851" w:left="1440" w:header="720" w:footer="722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5B97" w14:textId="77777777" w:rsidR="00DA44EE" w:rsidRDefault="00DA44EE">
      <w:pPr>
        <w:spacing w:line="240" w:lineRule="auto"/>
      </w:pPr>
      <w:r>
        <w:separator/>
      </w:r>
    </w:p>
  </w:endnote>
  <w:endnote w:type="continuationSeparator" w:id="0">
    <w:p w14:paraId="06E1911B" w14:textId="77777777" w:rsidR="00DA44EE" w:rsidRDefault="00DA4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002C" w14:textId="77777777" w:rsidR="00495D01" w:rsidRDefault="00495D01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69D35F64" w14:textId="77777777" w:rsidR="00495D01" w:rsidRDefault="00495D01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F171" w14:textId="2693F60F" w:rsidR="00495D01" w:rsidRDefault="00495D01" w:rsidP="006411CE">
    <w:pPr>
      <w:spacing w:line="240" w:lineRule="auto"/>
    </w:pPr>
  </w:p>
  <w:p w14:paraId="21CF3AEB" w14:textId="77777777" w:rsidR="00495D01" w:rsidRDefault="00495D01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4D00" w14:textId="77777777" w:rsidR="00495D01" w:rsidRDefault="00495D01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628BD2C3" w14:textId="77777777" w:rsidR="00495D01" w:rsidRDefault="00495D01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B857" w14:textId="77777777" w:rsidR="00DA44EE" w:rsidRDefault="00DA44EE">
      <w:pPr>
        <w:spacing w:line="240" w:lineRule="auto"/>
      </w:pPr>
      <w:r>
        <w:separator/>
      </w:r>
    </w:p>
  </w:footnote>
  <w:footnote w:type="continuationSeparator" w:id="0">
    <w:p w14:paraId="1575F935" w14:textId="77777777" w:rsidR="00DA44EE" w:rsidRDefault="00DA44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8E1"/>
    <w:multiLevelType w:val="hybridMultilevel"/>
    <w:tmpl w:val="2CDC64B0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C990EBC"/>
    <w:multiLevelType w:val="hybridMultilevel"/>
    <w:tmpl w:val="A4A249DA"/>
    <w:lvl w:ilvl="0" w:tplc="8F5C59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C95433"/>
    <w:multiLevelType w:val="hybridMultilevel"/>
    <w:tmpl w:val="DE806B84"/>
    <w:lvl w:ilvl="0" w:tplc="113A380A">
      <w:start w:val="7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D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E3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A70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864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0A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EB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CE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4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D608B"/>
    <w:multiLevelType w:val="hybridMultilevel"/>
    <w:tmpl w:val="0226BA98"/>
    <w:lvl w:ilvl="0" w:tplc="054C82C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CB2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4B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66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E04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2D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ED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6F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82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83824"/>
    <w:multiLevelType w:val="hybridMultilevel"/>
    <w:tmpl w:val="17E2A50A"/>
    <w:lvl w:ilvl="0" w:tplc="F744AF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3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CBE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C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8C8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16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4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C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2B5B33"/>
    <w:multiLevelType w:val="hybridMultilevel"/>
    <w:tmpl w:val="05EC9F7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6" w15:restartNumberingAfterBreak="0">
    <w:nsid w:val="50231EA8"/>
    <w:multiLevelType w:val="hybridMultilevel"/>
    <w:tmpl w:val="CE761688"/>
    <w:lvl w:ilvl="0" w:tplc="C2B893E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F5A79"/>
    <w:multiLevelType w:val="hybridMultilevel"/>
    <w:tmpl w:val="FBD49E9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577C7BF4"/>
    <w:multiLevelType w:val="hybridMultilevel"/>
    <w:tmpl w:val="0FF447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89F"/>
    <w:multiLevelType w:val="hybridMultilevel"/>
    <w:tmpl w:val="989AC844"/>
    <w:lvl w:ilvl="0" w:tplc="545237EA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EA568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85586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2A26C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894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63D9A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6D862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8A8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40CA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172BB0"/>
    <w:multiLevelType w:val="hybridMultilevel"/>
    <w:tmpl w:val="7A1ABC1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1" w15:restartNumberingAfterBreak="0">
    <w:nsid w:val="6A4B7BB5"/>
    <w:multiLevelType w:val="hybridMultilevel"/>
    <w:tmpl w:val="910843A2"/>
    <w:lvl w:ilvl="0" w:tplc="9864CBB8">
      <w:start w:val="2"/>
      <w:numFmt w:val="upperLetter"/>
      <w:lvlText w:val="%1."/>
      <w:lvlJc w:val="left"/>
      <w:pPr>
        <w:ind w:left="7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6F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A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0ED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43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C10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41A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B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A5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182474"/>
    <w:multiLevelType w:val="hybridMultilevel"/>
    <w:tmpl w:val="5FCC982C"/>
    <w:lvl w:ilvl="0" w:tplc="45F08CA8">
      <w:start w:val="1"/>
      <w:numFmt w:val="lowerRoman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EAED8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C2B60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E59A6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6FBFA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AF4BE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C0890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C3ED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A79F8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596FCD"/>
    <w:multiLevelType w:val="hybridMultilevel"/>
    <w:tmpl w:val="EBBE768E"/>
    <w:lvl w:ilvl="0" w:tplc="FCA868DA">
      <w:start w:val="30"/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7EEC7A3A"/>
    <w:multiLevelType w:val="hybridMultilevel"/>
    <w:tmpl w:val="AC302698"/>
    <w:lvl w:ilvl="0" w:tplc="1D3CFA72">
      <w:start w:val="1"/>
      <w:numFmt w:val="bullet"/>
      <w:lvlText w:val="*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A84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42A6C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C7F0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4915C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CBCA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3BD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A0398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6B780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14"/>
  </w:num>
  <w:num w:numId="7">
    <w:abstractNumId w:val="2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04"/>
    <w:rsid w:val="0000070D"/>
    <w:rsid w:val="00006507"/>
    <w:rsid w:val="000069DB"/>
    <w:rsid w:val="00010170"/>
    <w:rsid w:val="00024B24"/>
    <w:rsid w:val="00025299"/>
    <w:rsid w:val="00036BBC"/>
    <w:rsid w:val="000512F9"/>
    <w:rsid w:val="000557ED"/>
    <w:rsid w:val="000A3F20"/>
    <w:rsid w:val="000D3CCA"/>
    <w:rsid w:val="000D5860"/>
    <w:rsid w:val="000E42AE"/>
    <w:rsid w:val="00107B82"/>
    <w:rsid w:val="001413C1"/>
    <w:rsid w:val="0014740B"/>
    <w:rsid w:val="00164A48"/>
    <w:rsid w:val="0017046D"/>
    <w:rsid w:val="00171485"/>
    <w:rsid w:val="001739D6"/>
    <w:rsid w:val="001B4571"/>
    <w:rsid w:val="001B78F6"/>
    <w:rsid w:val="001B7FE3"/>
    <w:rsid w:val="001C22A3"/>
    <w:rsid w:val="001C31A3"/>
    <w:rsid w:val="001E24AE"/>
    <w:rsid w:val="001E61AB"/>
    <w:rsid w:val="001E6C1A"/>
    <w:rsid w:val="001F0637"/>
    <w:rsid w:val="001F5022"/>
    <w:rsid w:val="00213813"/>
    <w:rsid w:val="00226842"/>
    <w:rsid w:val="00231714"/>
    <w:rsid w:val="002343A5"/>
    <w:rsid w:val="00242ADE"/>
    <w:rsid w:val="0024781C"/>
    <w:rsid w:val="002511DA"/>
    <w:rsid w:val="0025293F"/>
    <w:rsid w:val="00252F62"/>
    <w:rsid w:val="00263BD1"/>
    <w:rsid w:val="002645AA"/>
    <w:rsid w:val="0027612B"/>
    <w:rsid w:val="00276746"/>
    <w:rsid w:val="00291B5B"/>
    <w:rsid w:val="00293AB6"/>
    <w:rsid w:val="002B65C6"/>
    <w:rsid w:val="002C0736"/>
    <w:rsid w:val="002C1B12"/>
    <w:rsid w:val="002D4FAF"/>
    <w:rsid w:val="002E3B2C"/>
    <w:rsid w:val="002E4D99"/>
    <w:rsid w:val="002F459E"/>
    <w:rsid w:val="00325625"/>
    <w:rsid w:val="003270CD"/>
    <w:rsid w:val="00351611"/>
    <w:rsid w:val="003734C2"/>
    <w:rsid w:val="00386AFA"/>
    <w:rsid w:val="00391CA4"/>
    <w:rsid w:val="003A07D8"/>
    <w:rsid w:val="003A122E"/>
    <w:rsid w:val="003B3B88"/>
    <w:rsid w:val="003D15BC"/>
    <w:rsid w:val="003D29C1"/>
    <w:rsid w:val="003E07F3"/>
    <w:rsid w:val="003E6989"/>
    <w:rsid w:val="003E74DA"/>
    <w:rsid w:val="00401B78"/>
    <w:rsid w:val="00415CC4"/>
    <w:rsid w:val="004321EB"/>
    <w:rsid w:val="00450856"/>
    <w:rsid w:val="00456402"/>
    <w:rsid w:val="00467DC0"/>
    <w:rsid w:val="00473B99"/>
    <w:rsid w:val="00475F43"/>
    <w:rsid w:val="00491B77"/>
    <w:rsid w:val="00495D01"/>
    <w:rsid w:val="004E46E6"/>
    <w:rsid w:val="004F30BA"/>
    <w:rsid w:val="005057BE"/>
    <w:rsid w:val="00521671"/>
    <w:rsid w:val="00533849"/>
    <w:rsid w:val="0054254C"/>
    <w:rsid w:val="005673EC"/>
    <w:rsid w:val="0058383C"/>
    <w:rsid w:val="005A1C3B"/>
    <w:rsid w:val="005B617C"/>
    <w:rsid w:val="005C2A9A"/>
    <w:rsid w:val="005D1EB1"/>
    <w:rsid w:val="005F33C8"/>
    <w:rsid w:val="006037FA"/>
    <w:rsid w:val="006051AD"/>
    <w:rsid w:val="00610DD8"/>
    <w:rsid w:val="00613410"/>
    <w:rsid w:val="00622776"/>
    <w:rsid w:val="006411CE"/>
    <w:rsid w:val="00641DBF"/>
    <w:rsid w:val="0065579D"/>
    <w:rsid w:val="00655839"/>
    <w:rsid w:val="0065736D"/>
    <w:rsid w:val="006626DF"/>
    <w:rsid w:val="006707C5"/>
    <w:rsid w:val="00670E11"/>
    <w:rsid w:val="0069494B"/>
    <w:rsid w:val="006C4BDA"/>
    <w:rsid w:val="006D0400"/>
    <w:rsid w:val="006D46D5"/>
    <w:rsid w:val="006F2DAC"/>
    <w:rsid w:val="0071156F"/>
    <w:rsid w:val="00726C12"/>
    <w:rsid w:val="00732272"/>
    <w:rsid w:val="007412FE"/>
    <w:rsid w:val="007729AB"/>
    <w:rsid w:val="00772BC0"/>
    <w:rsid w:val="007879B4"/>
    <w:rsid w:val="00791926"/>
    <w:rsid w:val="007B2D1A"/>
    <w:rsid w:val="007D1C4C"/>
    <w:rsid w:val="00816F8F"/>
    <w:rsid w:val="00836372"/>
    <w:rsid w:val="00842160"/>
    <w:rsid w:val="008541D1"/>
    <w:rsid w:val="008705A7"/>
    <w:rsid w:val="008726CB"/>
    <w:rsid w:val="0087649D"/>
    <w:rsid w:val="0088059B"/>
    <w:rsid w:val="008839A6"/>
    <w:rsid w:val="00885F47"/>
    <w:rsid w:val="00886A62"/>
    <w:rsid w:val="00897AE5"/>
    <w:rsid w:val="008A5791"/>
    <w:rsid w:val="008B742B"/>
    <w:rsid w:val="008C39A4"/>
    <w:rsid w:val="008C5818"/>
    <w:rsid w:val="008E0637"/>
    <w:rsid w:val="008E6735"/>
    <w:rsid w:val="008F4E52"/>
    <w:rsid w:val="008F5A30"/>
    <w:rsid w:val="009157F1"/>
    <w:rsid w:val="00920BE5"/>
    <w:rsid w:val="0092314D"/>
    <w:rsid w:val="009326EC"/>
    <w:rsid w:val="00935BF2"/>
    <w:rsid w:val="009457DF"/>
    <w:rsid w:val="00947195"/>
    <w:rsid w:val="0095638E"/>
    <w:rsid w:val="0095738D"/>
    <w:rsid w:val="009753C5"/>
    <w:rsid w:val="00980CEB"/>
    <w:rsid w:val="0099006F"/>
    <w:rsid w:val="00994B2E"/>
    <w:rsid w:val="009A5D5D"/>
    <w:rsid w:val="009A639D"/>
    <w:rsid w:val="009F2F13"/>
    <w:rsid w:val="00A12000"/>
    <w:rsid w:val="00A150A7"/>
    <w:rsid w:val="00A23B78"/>
    <w:rsid w:val="00A30FA5"/>
    <w:rsid w:val="00A36864"/>
    <w:rsid w:val="00A378D3"/>
    <w:rsid w:val="00A72088"/>
    <w:rsid w:val="00A74D23"/>
    <w:rsid w:val="00A77541"/>
    <w:rsid w:val="00AA7F5F"/>
    <w:rsid w:val="00AE3745"/>
    <w:rsid w:val="00AE6E90"/>
    <w:rsid w:val="00AF6EC4"/>
    <w:rsid w:val="00B117B1"/>
    <w:rsid w:val="00B16E87"/>
    <w:rsid w:val="00B300AD"/>
    <w:rsid w:val="00B37A1B"/>
    <w:rsid w:val="00B47369"/>
    <w:rsid w:val="00B515CF"/>
    <w:rsid w:val="00B54773"/>
    <w:rsid w:val="00B63027"/>
    <w:rsid w:val="00B66054"/>
    <w:rsid w:val="00B67602"/>
    <w:rsid w:val="00B857A3"/>
    <w:rsid w:val="00B85DE3"/>
    <w:rsid w:val="00B86671"/>
    <w:rsid w:val="00B87C18"/>
    <w:rsid w:val="00B97966"/>
    <w:rsid w:val="00BA0F99"/>
    <w:rsid w:val="00BA6EE8"/>
    <w:rsid w:val="00BB646C"/>
    <w:rsid w:val="00BC2B70"/>
    <w:rsid w:val="00BE79A6"/>
    <w:rsid w:val="00BF78A2"/>
    <w:rsid w:val="00C1294D"/>
    <w:rsid w:val="00C6357F"/>
    <w:rsid w:val="00C7464F"/>
    <w:rsid w:val="00C77677"/>
    <w:rsid w:val="00C818C9"/>
    <w:rsid w:val="00C837C8"/>
    <w:rsid w:val="00C8480A"/>
    <w:rsid w:val="00C91085"/>
    <w:rsid w:val="00CA6384"/>
    <w:rsid w:val="00CA686E"/>
    <w:rsid w:val="00CB0367"/>
    <w:rsid w:val="00CC4887"/>
    <w:rsid w:val="00CC6ACF"/>
    <w:rsid w:val="00CD4D40"/>
    <w:rsid w:val="00CD6519"/>
    <w:rsid w:val="00CD736C"/>
    <w:rsid w:val="00CE49E6"/>
    <w:rsid w:val="00D03E9B"/>
    <w:rsid w:val="00D16975"/>
    <w:rsid w:val="00D22C90"/>
    <w:rsid w:val="00D31C04"/>
    <w:rsid w:val="00D44960"/>
    <w:rsid w:val="00D45DE9"/>
    <w:rsid w:val="00D47226"/>
    <w:rsid w:val="00DA44EE"/>
    <w:rsid w:val="00DA7DC5"/>
    <w:rsid w:val="00DC13F5"/>
    <w:rsid w:val="00DD41D0"/>
    <w:rsid w:val="00DE37BC"/>
    <w:rsid w:val="00DF3C04"/>
    <w:rsid w:val="00E04DF4"/>
    <w:rsid w:val="00E14A66"/>
    <w:rsid w:val="00E2280F"/>
    <w:rsid w:val="00E302AB"/>
    <w:rsid w:val="00E44AE7"/>
    <w:rsid w:val="00E46159"/>
    <w:rsid w:val="00E4666A"/>
    <w:rsid w:val="00E629AD"/>
    <w:rsid w:val="00E7611E"/>
    <w:rsid w:val="00E978F9"/>
    <w:rsid w:val="00EA4DB0"/>
    <w:rsid w:val="00ED0D74"/>
    <w:rsid w:val="00EF4224"/>
    <w:rsid w:val="00EF6D67"/>
    <w:rsid w:val="00F12FDD"/>
    <w:rsid w:val="00F14F27"/>
    <w:rsid w:val="00F31397"/>
    <w:rsid w:val="00F35C5F"/>
    <w:rsid w:val="00F41886"/>
    <w:rsid w:val="00F513C1"/>
    <w:rsid w:val="00F543B0"/>
    <w:rsid w:val="00FA4B63"/>
    <w:rsid w:val="00FA6E11"/>
    <w:rsid w:val="00FA76AA"/>
    <w:rsid w:val="00FB3256"/>
    <w:rsid w:val="00FC47DF"/>
    <w:rsid w:val="00FF70CE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F19DB"/>
  <w15:docId w15:val="{6E0F476E-BD9C-468B-9F69-5ABD2B72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3C5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9753C5"/>
    <w:pPr>
      <w:keepNext/>
      <w:keepLines/>
      <w:numPr>
        <w:numId w:val="7"/>
      </w:numPr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53C5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9753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E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0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B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6948-BEE9-43A0-BB8B-01A2601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Spesifikasi Bas IPMA 2013</vt:lpstr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Spesifikasi Bas IPMA 2013</dc:title>
  <dc:creator>Mohd Zafifi Bin. Sandy</dc:creator>
  <cp:lastModifiedBy>Norfarizan Bt. Noordin @ Mustapha</cp:lastModifiedBy>
  <cp:revision>2</cp:revision>
  <cp:lastPrinted>2025-01-06T07:44:00Z</cp:lastPrinted>
  <dcterms:created xsi:type="dcterms:W3CDTF">2025-04-08T02:28:00Z</dcterms:created>
  <dcterms:modified xsi:type="dcterms:W3CDTF">2025-04-08T02:28:00Z</dcterms:modified>
</cp:coreProperties>
</file>